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20D" w:rsidRDefault="00C576F9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КОНТРАКТ ТЕПЛОСНАБЖЕНИЯ</w:t>
      </w:r>
    </w:p>
    <w:p w:rsidR="0006720D" w:rsidRDefault="00C576F9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ГОРЯЧЕГО ВОДОСНАБЖЕНИЯ (подогрев воды в составе ГВС) №___________</w:t>
      </w:r>
    </w:p>
    <w:p w:rsidR="0006720D" w:rsidRDefault="0006720D">
      <w:pPr>
        <w:ind w:firstLine="709"/>
        <w:jc w:val="both"/>
        <w:rPr>
          <w:rFonts w:ascii="Times New Roman" w:hAnsi="Times New Roman" w:cs="Times New Roman"/>
        </w:rPr>
      </w:pPr>
    </w:p>
    <w:p w:rsidR="0006720D" w:rsidRDefault="00C576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Балашиха, Московской обл.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  <w:t xml:space="preserve">                          «____» _________ 201__г.</w:t>
      </w:r>
    </w:p>
    <w:p w:rsidR="0006720D" w:rsidRDefault="0006720D">
      <w:pPr>
        <w:ind w:firstLine="709"/>
        <w:jc w:val="both"/>
        <w:rPr>
          <w:rFonts w:ascii="Times New Roman" w:hAnsi="Times New Roman" w:cs="Times New Roman"/>
        </w:rPr>
      </w:pPr>
    </w:p>
    <w:p w:rsidR="0006720D" w:rsidRDefault="00C576F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Общество с ограниченной ответственностью «Тепловые сети Балашихи» (ООО </w:t>
      </w:r>
      <w:r>
        <w:rPr>
          <w:rFonts w:ascii="Times New Roman" w:hAnsi="Times New Roman" w:cs="Times New Roman"/>
          <w:b/>
        </w:rPr>
        <w:t>«ТСБ»),</w:t>
      </w:r>
      <w:r>
        <w:rPr>
          <w:rFonts w:ascii="Times New Roman" w:hAnsi="Times New Roman" w:cs="Times New Roman"/>
        </w:rPr>
        <w:t xml:space="preserve"> именуемое в дальнейшем Теплоснабжающая организация, </w:t>
      </w:r>
      <w:r>
        <w:rPr>
          <w:rFonts w:ascii="Times New Roman" w:hAnsi="Times New Roman" w:cs="Times New Roman"/>
          <w:color w:val="00000A"/>
          <w:lang w:eastAsia="zh-CN" w:bidi="ar-SA"/>
        </w:rPr>
        <w:t xml:space="preserve">в </w:t>
      </w:r>
      <w:r>
        <w:rPr>
          <w:rFonts w:ascii="Times New Roman" w:hAnsi="Times New Roman" w:cs="Times New Roman"/>
          <w:color w:val="00000A"/>
          <w:lang w:eastAsia="zh-CN" w:bidi="ar-SA"/>
        </w:rPr>
        <w:t xml:space="preserve">генерального директора </w:t>
      </w:r>
      <w:r w:rsidR="00DB4A06">
        <w:rPr>
          <w:rFonts w:ascii="Times New Roman" w:hAnsi="Times New Roman" w:cs="Times New Roman"/>
          <w:color w:val="00000A"/>
          <w:lang w:eastAsia="zh-CN" w:bidi="ar-SA"/>
        </w:rPr>
        <w:t>Хоменко Сергея Викторовича</w:t>
      </w:r>
      <w:r>
        <w:rPr>
          <w:rFonts w:ascii="Times New Roman" w:hAnsi="Times New Roman" w:cs="Times New Roman"/>
          <w:color w:val="00000A"/>
          <w:lang w:eastAsia="zh-CN" w:bidi="ar-SA"/>
        </w:rPr>
        <w:t xml:space="preserve">, действующего на основании </w:t>
      </w:r>
      <w:r w:rsidR="00DB4A06">
        <w:rPr>
          <w:rFonts w:ascii="Times New Roman" w:hAnsi="Times New Roman" w:cs="Times New Roman"/>
          <w:color w:val="00000A"/>
          <w:lang w:eastAsia="zh-CN" w:bidi="ar-SA"/>
        </w:rPr>
        <w:t>Устава</w:t>
      </w:r>
      <w:r>
        <w:rPr>
          <w:rFonts w:ascii="Times New Roman" w:hAnsi="Times New Roman" w:cs="Times New Roman"/>
        </w:rPr>
        <w:t>, и</w:t>
      </w:r>
    </w:p>
    <w:p w:rsidR="0006720D" w:rsidRDefault="00C576F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______________________________________, именуемое в дальнейшем «Абонент», в лице__________________________________________ _______________________________________________________, действующего на основании _____________________________________________, с д</w:t>
      </w:r>
      <w:r>
        <w:rPr>
          <w:rFonts w:ascii="Times New Roman" w:hAnsi="Times New Roman" w:cs="Times New Roman"/>
        </w:rPr>
        <w:t>ругой стороны, вместе именуемые «Стороны», в соответствии с требованиями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заключили настоящий кон</w:t>
      </w:r>
      <w:r>
        <w:rPr>
          <w:rFonts w:ascii="Times New Roman" w:hAnsi="Times New Roman" w:cs="Times New Roman"/>
        </w:rPr>
        <w:t>тракт о нижеследующем:</w:t>
      </w:r>
    </w:p>
    <w:p w:rsidR="0006720D" w:rsidRDefault="0006720D">
      <w:pPr>
        <w:ind w:firstLine="709"/>
        <w:jc w:val="both"/>
        <w:rPr>
          <w:rFonts w:ascii="Times New Roman" w:hAnsi="Times New Roman" w:cs="Times New Roman"/>
        </w:rPr>
      </w:pPr>
    </w:p>
    <w:p w:rsidR="0006720D" w:rsidRDefault="00C576F9">
      <w:pPr>
        <w:pStyle w:val="af2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ПРЕДМЕТ КОНТРАКТА</w:t>
      </w:r>
    </w:p>
    <w:p w:rsidR="0006720D" w:rsidRDefault="00C576F9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настоящему контракту Теплоснабжающая организация обязуется осуществить поставку тепловой энергии  и горячей воды (подогрев воды в составе ГВС) в точку поставки, определенную в Приложении № 3 к настоящему контрак</w:t>
      </w:r>
      <w:r>
        <w:rPr>
          <w:rFonts w:ascii="Times New Roman" w:hAnsi="Times New Roman" w:cs="Times New Roman"/>
        </w:rPr>
        <w:t>ту, а Абонент обязуется принять и оплатить поставленные ресурсы, а также соблюдать предусмотренный контрактом режим потребления, обеспечивать безопасность эксплуатации находящихся в его ведении тепловых сетей и исправность используемых им приборов и оборуд</w:t>
      </w:r>
      <w:r>
        <w:rPr>
          <w:rFonts w:ascii="Times New Roman" w:hAnsi="Times New Roman" w:cs="Times New Roman"/>
        </w:rPr>
        <w:t>ования, связанных с потреблением тепловой энергии, горячей воды.</w:t>
      </w:r>
    </w:p>
    <w:p w:rsidR="0006720D" w:rsidRDefault="00C576F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объектов Абонента и подключенные нагрузки указаны в Приложении № 1 к настоящему контракту.</w:t>
      </w:r>
    </w:p>
    <w:p w:rsidR="0006720D" w:rsidRDefault="00C576F9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Местом исполнения обязательств Теплоснабжающей организации по подаче тепловой энергии являе</w:t>
      </w:r>
      <w:r>
        <w:rPr>
          <w:rFonts w:ascii="Times New Roman" w:hAnsi="Times New Roman" w:cs="Times New Roman"/>
        </w:rPr>
        <w:t>тся точка поставки, согласованная сторонами в Акте разграничения балансовой принадлежности тепловых сетей и эксплуатационной ответственности сторон № ____от _______</w:t>
      </w:r>
      <w:proofErr w:type="gramStart"/>
      <w:r>
        <w:rPr>
          <w:rFonts w:ascii="Times New Roman" w:hAnsi="Times New Roman" w:cs="Times New Roman"/>
        </w:rPr>
        <w:t>_  20</w:t>
      </w:r>
      <w:proofErr w:type="gramEnd"/>
      <w:r>
        <w:rPr>
          <w:rFonts w:ascii="Times New Roman" w:hAnsi="Times New Roman" w:cs="Times New Roman"/>
        </w:rPr>
        <w:t>___г., который является неотъемлемой частью настоящего Контракта.</w:t>
      </w:r>
    </w:p>
    <w:p w:rsidR="0006720D" w:rsidRDefault="00C576F9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выполнении настоя</w:t>
      </w:r>
      <w:r>
        <w:rPr>
          <w:rFonts w:ascii="Times New Roman" w:hAnsi="Times New Roman" w:cs="Times New Roman"/>
        </w:rPr>
        <w:t>щего контракта, а также по всем вопросам, не оговоренным настоящим контрактом, Стороны обязуются руководствоваться:</w:t>
      </w:r>
    </w:p>
    <w:p w:rsidR="0006720D" w:rsidRDefault="00C576F9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Гражданским кодексом РФ;</w:t>
      </w:r>
    </w:p>
    <w:p w:rsidR="0006720D" w:rsidRDefault="00C576F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от 05.04.2013 г. № 44-ФЗ «О контрактной системе в сфере закупок товаров, работ, услуг для обесп</w:t>
      </w:r>
      <w:r>
        <w:rPr>
          <w:rFonts w:ascii="Times New Roman" w:hAnsi="Times New Roman" w:cs="Times New Roman"/>
        </w:rPr>
        <w:t>ечения государственных и муниципальных нужд»;</w:t>
      </w:r>
    </w:p>
    <w:p w:rsidR="0006720D" w:rsidRDefault="00C576F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от 27.07.2009 № 190-ФЗ «О теплоснабжении» (далее – Закон о теплоснабжении);</w:t>
      </w:r>
    </w:p>
    <w:p w:rsidR="0006720D" w:rsidRDefault="00C576F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от 07.12.2011 г. № 416-ФЗ «О водоснабжении и водоотведении»;</w:t>
      </w:r>
    </w:p>
    <w:p w:rsidR="0006720D" w:rsidRDefault="00C576F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от 23.11.2009</w:t>
      </w:r>
      <w:r>
        <w:rPr>
          <w:rFonts w:ascii="Times New Roman" w:hAnsi="Times New Roman" w:cs="Times New Roman"/>
        </w:rPr>
        <w:t xml:space="preserve">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(далее - Закон об энергосбережении);</w:t>
      </w:r>
    </w:p>
    <w:p w:rsidR="0006720D" w:rsidRDefault="00C576F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Правительства РФ от 29.07.2013 г. № 642 «Об утверждени</w:t>
      </w:r>
      <w:r>
        <w:rPr>
          <w:rFonts w:ascii="Times New Roman" w:hAnsi="Times New Roman" w:cs="Times New Roman"/>
        </w:rPr>
        <w:t>и Правил горячего водоснабжения и внесении изменения в постановление Правительства Российской Федерации от 13 февраля 2006 г. № 83»;</w:t>
      </w:r>
    </w:p>
    <w:p w:rsidR="0006720D" w:rsidRDefault="00C576F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Правилами организации теплоснабжения в Российской Федерации, утвержденными Постановлением Правительства РФ от 08.08.2012 № </w:t>
      </w:r>
      <w:r>
        <w:rPr>
          <w:rFonts w:ascii="Times New Roman" w:hAnsi="Times New Roman" w:cs="Times New Roman"/>
        </w:rPr>
        <w:t>808 «Об организации теплоснабжения в Российской Федерации и о внесении изменений в некоторые акты Правительства Российской Федерации» (далее - Правила организации теплоснабжения);</w:t>
      </w:r>
    </w:p>
    <w:p w:rsidR="0006720D" w:rsidRDefault="00C576F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lang w:bidi="ar-SA"/>
        </w:rPr>
        <w:t>Правилами организации коммерческого учета воды, сточных вод, утвержденных По</w:t>
      </w:r>
      <w:r>
        <w:rPr>
          <w:rFonts w:ascii="Times New Roman" w:hAnsi="Times New Roman" w:cs="Times New Roman"/>
          <w:color w:val="auto"/>
          <w:lang w:bidi="ar-SA"/>
        </w:rPr>
        <w:t xml:space="preserve">становлением Правительства РФ от 04.09.2013 № 776 </w:t>
      </w:r>
      <w:r>
        <w:rPr>
          <w:rFonts w:ascii="Times New Roman" w:hAnsi="Times New Roman" w:cs="Times New Roman"/>
        </w:rPr>
        <w:t>(далее – Правила коммерческого учета воды, сточных вод);</w:t>
      </w:r>
    </w:p>
    <w:p w:rsidR="0006720D" w:rsidRDefault="00C576F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Правилами коммерческого учета тепловой энергии, теплоносителя, утвержденных постановлением Правительства РФ от 18.11.2013 № 1034 (далее – Правила ком</w:t>
      </w:r>
      <w:r>
        <w:rPr>
          <w:rFonts w:ascii="Times New Roman" w:hAnsi="Times New Roman" w:cs="Times New Roman"/>
        </w:rPr>
        <w:t>мерческого учета тепловой энергии, теплоносителя);</w:t>
      </w:r>
    </w:p>
    <w:p w:rsidR="0006720D" w:rsidRDefault="00C576F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Методикой осуществления коммерческого учета тепловой энергии, теплоносителя, утвержденной Приказом Минстроя России от 17.03.2014 № 99/</w:t>
      </w:r>
      <w:proofErr w:type="spellStart"/>
      <w:r>
        <w:rPr>
          <w:rFonts w:ascii="Times New Roman" w:hAnsi="Times New Roman" w:cs="Times New Roman"/>
        </w:rPr>
        <w:t>пр</w:t>
      </w:r>
      <w:proofErr w:type="spellEnd"/>
      <w:r>
        <w:rPr>
          <w:rFonts w:ascii="Times New Roman" w:hAnsi="Times New Roman" w:cs="Times New Roman"/>
        </w:rPr>
        <w:t xml:space="preserve"> (далее - Методика коммерческого учета тепловой энергии, теплоносител</w:t>
      </w:r>
      <w:r>
        <w:rPr>
          <w:rFonts w:ascii="Times New Roman" w:hAnsi="Times New Roman" w:cs="Times New Roman"/>
        </w:rPr>
        <w:t>я);</w:t>
      </w:r>
    </w:p>
    <w:p w:rsidR="0006720D" w:rsidRDefault="00C576F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Правилами технической эксплуатации тепловых энергоустановок, утвержденными Приказом Минэнерго РФ от 24.03.2003 № 115;</w:t>
      </w:r>
    </w:p>
    <w:p w:rsidR="0006720D" w:rsidRDefault="00C576F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Приказом </w:t>
      </w:r>
      <w:proofErr w:type="spellStart"/>
      <w:r>
        <w:rPr>
          <w:rFonts w:ascii="Times New Roman" w:hAnsi="Times New Roman" w:cs="Times New Roman"/>
        </w:rPr>
        <w:t>Минрегиона</w:t>
      </w:r>
      <w:proofErr w:type="spellEnd"/>
      <w:r>
        <w:rPr>
          <w:rFonts w:ascii="Times New Roman" w:hAnsi="Times New Roman" w:cs="Times New Roman"/>
        </w:rPr>
        <w:t xml:space="preserve"> Российской Федерации от 28.12.2009 № 610 «Об утверждении правил установления и изменения (пересмотра) тепловых </w:t>
      </w:r>
      <w:r>
        <w:rPr>
          <w:rFonts w:ascii="Times New Roman" w:hAnsi="Times New Roman" w:cs="Times New Roman"/>
        </w:rPr>
        <w:t>нагрузок» (далее - Правила изменения тепловых нагрузок) и иными нормативными правовыми актами, в том числе субъектов Российской Федерации.</w:t>
      </w:r>
    </w:p>
    <w:p w:rsidR="0006720D" w:rsidRDefault="00C576F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внесения изменений в вышеуказанные нормативные акты, а также в случае принятия новых нормативных актов, регу</w:t>
      </w:r>
      <w:r>
        <w:rPr>
          <w:rFonts w:ascii="Times New Roman" w:hAnsi="Times New Roman" w:cs="Times New Roman"/>
        </w:rPr>
        <w:t>лирующих отношения между Теплоснабжающей организацией и Абонентом, внесения соответствующих изменений в настоящий контракт не требуется. В случае, если положения настоящего контракта противоречат нормам действующего законодательства, Стороны руководствуютс</w:t>
      </w:r>
      <w:r>
        <w:rPr>
          <w:rFonts w:ascii="Times New Roman" w:hAnsi="Times New Roman" w:cs="Times New Roman"/>
        </w:rPr>
        <w:t>я нормами действующего законодательства.</w:t>
      </w:r>
    </w:p>
    <w:p w:rsidR="0006720D" w:rsidRDefault="0006720D">
      <w:pPr>
        <w:ind w:firstLine="709"/>
        <w:jc w:val="both"/>
        <w:rPr>
          <w:rFonts w:ascii="Times New Roman" w:hAnsi="Times New Roman" w:cs="Times New Roman"/>
        </w:rPr>
      </w:pPr>
    </w:p>
    <w:p w:rsidR="0006720D" w:rsidRDefault="00C576F9">
      <w:pPr>
        <w:pStyle w:val="af2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КОЛИЧЕСТВО И КАЧЕСТВО ТЕПЛОВОЙ ЭНЕРГИИ, ГОРЯЧЕЙ ВОДЫ</w:t>
      </w:r>
    </w:p>
    <w:p w:rsidR="0006720D" w:rsidRDefault="00C576F9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Теплоснабжающая организация поддерживает параметры качества в точке поставки (температура, давление) в соответствии с температурным графиком, исходя из температу</w:t>
      </w:r>
      <w:r>
        <w:rPr>
          <w:rFonts w:ascii="Times New Roman" w:hAnsi="Times New Roman" w:cs="Times New Roman"/>
        </w:rPr>
        <w:t>ры наружного воздуха.</w:t>
      </w:r>
    </w:p>
    <w:p w:rsidR="0006720D" w:rsidRDefault="00C576F9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Качество теплоснабжения должно соответствовать параметрам, установленным действующим законодательством Российской Федерации.</w:t>
      </w:r>
    </w:p>
    <w:p w:rsidR="0006720D" w:rsidRDefault="00C576F9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Контрактные нагрузки с учетом разбивки по объектам и видам потребления приведены в приложении № 1 к настоящем</w:t>
      </w:r>
      <w:r>
        <w:rPr>
          <w:rFonts w:ascii="Times New Roman" w:hAnsi="Times New Roman" w:cs="Times New Roman"/>
        </w:rPr>
        <w:t>у контракту.</w:t>
      </w:r>
    </w:p>
    <w:p w:rsidR="0006720D" w:rsidRDefault="00C576F9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Ориентировочный договорной расчет годового потребления тепловой энергии, горячей воды с разбивкой по месяцам и видам потребления приведен в Приложении № 1 к настоящему контракту.</w:t>
      </w:r>
    </w:p>
    <w:p w:rsidR="0006720D" w:rsidRDefault="00C576F9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Начало отопительного сезона осуществляется при представлении док</w:t>
      </w:r>
      <w:r>
        <w:rPr>
          <w:rFonts w:ascii="Times New Roman" w:hAnsi="Times New Roman" w:cs="Times New Roman"/>
        </w:rPr>
        <w:t>ументов, выдаваемых в порядке, установленном Правилами оценки готовности к отопительному периоду, утвержденных приказом Минэнерго России от 12.03.2013 № 103, но не ранее даты начала отопительного сезона, определяемого в соответствии с решением уполномоченн</w:t>
      </w:r>
      <w:r>
        <w:rPr>
          <w:rFonts w:ascii="Times New Roman" w:hAnsi="Times New Roman" w:cs="Times New Roman"/>
        </w:rPr>
        <w:t>ого органа. Окончание отопительного сезона осуществляется не позднее даты окончания отопительного сезона, определяемого в соответствии с решением уполномоченного органа.</w:t>
      </w:r>
    </w:p>
    <w:p w:rsidR="0006720D" w:rsidRDefault="0006720D">
      <w:pPr>
        <w:ind w:firstLine="709"/>
        <w:jc w:val="both"/>
      </w:pPr>
    </w:p>
    <w:p w:rsidR="0006720D" w:rsidRDefault="00C576F9">
      <w:pPr>
        <w:pStyle w:val="af2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bookmarkStart w:id="0" w:name="bookmark0"/>
      <w:r>
        <w:rPr>
          <w:rFonts w:ascii="Times New Roman" w:hAnsi="Times New Roman" w:cs="Times New Roman"/>
          <w:b/>
        </w:rPr>
        <w:t>ПРАВА И ОБЯЗАННОСТИ ТЕПЛОСНАБЖАЮЩЕЙ ОРГАНИЗАЦИИ</w:t>
      </w:r>
      <w:bookmarkEnd w:id="0"/>
    </w:p>
    <w:p w:rsidR="0006720D" w:rsidRDefault="00C576F9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bookmarkStart w:id="1" w:name="bookmark1"/>
      <w:r>
        <w:rPr>
          <w:rFonts w:ascii="Times New Roman" w:hAnsi="Times New Roman" w:cs="Times New Roman"/>
          <w:b/>
        </w:rPr>
        <w:t>Теплоснабжающая организация обязуется</w:t>
      </w:r>
      <w:r>
        <w:rPr>
          <w:rFonts w:ascii="Times New Roman" w:hAnsi="Times New Roman" w:cs="Times New Roman"/>
          <w:b/>
        </w:rPr>
        <w:t>:</w:t>
      </w:r>
      <w:bookmarkEnd w:id="1"/>
    </w:p>
    <w:p w:rsidR="0006720D" w:rsidRDefault="00C576F9">
      <w:pPr>
        <w:pStyle w:val="Bodytext24"/>
        <w:numPr>
          <w:ilvl w:val="2"/>
          <w:numId w:val="1"/>
        </w:numPr>
        <w:shd w:val="clear" w:color="auto" w:fill="auto"/>
        <w:tabs>
          <w:tab w:val="left" w:pos="1134"/>
        </w:tabs>
        <w:contextualSpacing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Подавать тепловую энергию, горячую воду (подогрев воды в составе ГВС) в точку поставки соответствующего качества, установленного температурным графиком, приведенным на официальном сайте Теплоснабжающей организации, и в количестве, предусмотренном </w:t>
      </w:r>
      <w:r>
        <w:rPr>
          <w:sz w:val="24"/>
          <w:szCs w:val="24"/>
        </w:rPr>
        <w:t>настоящим договором.</w:t>
      </w:r>
    </w:p>
    <w:p w:rsidR="0006720D" w:rsidRDefault="00C576F9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Предупреждать Абонента о введении режимов ограничений, прекращений подачи тепловой энергии, горячей воды при возникновении или угрозе возникновения аварии в работе систем теплоснабжения и теплопотребления по телефону, телеграммой, факс</w:t>
      </w:r>
      <w:r>
        <w:rPr>
          <w:rFonts w:ascii="Times New Roman" w:hAnsi="Times New Roman" w:cs="Times New Roman"/>
        </w:rPr>
        <w:t>ом или по электронному адресу.</w:t>
      </w:r>
    </w:p>
    <w:p w:rsidR="0006720D" w:rsidRDefault="00C576F9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Предупреждать Абонента об ограничении, прекращении подачи горячей воды в следующих случаях:</w:t>
      </w:r>
    </w:p>
    <w:p w:rsidR="0006720D" w:rsidRDefault="00C576F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 проведении профилактических работ на</w:t>
      </w:r>
      <w:r>
        <w:rPr>
          <w:rFonts w:ascii="Times New Roman" w:hAnsi="Times New Roman" w:cs="Times New Roman"/>
          <w:color w:val="auto"/>
          <w:lang w:bidi="ar-SA"/>
        </w:rPr>
        <w:t xml:space="preserve"> тепловых сетях или источниках тепловой энергии</w:t>
      </w:r>
      <w:r>
        <w:rPr>
          <w:rFonts w:ascii="Times New Roman" w:hAnsi="Times New Roman" w:cs="Times New Roman"/>
        </w:rPr>
        <w:t xml:space="preserve"> Теплоснабжающей организации не позднее, чем</w:t>
      </w:r>
      <w:r>
        <w:rPr>
          <w:rFonts w:ascii="Times New Roman" w:hAnsi="Times New Roman" w:cs="Times New Roman"/>
        </w:rPr>
        <w:t xml:space="preserve"> 10 дней до начала проведения таких работ;</w:t>
      </w:r>
    </w:p>
    <w:p w:rsidR="0006720D" w:rsidRDefault="00C576F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 проведении аварийных работ </w:t>
      </w:r>
      <w:r>
        <w:rPr>
          <w:rFonts w:ascii="Times New Roman" w:hAnsi="Times New Roman" w:cs="Times New Roman"/>
          <w:color w:val="auto"/>
          <w:lang w:bidi="ar-SA"/>
        </w:rPr>
        <w:t>на тепловых сетях или источниках тепловой энергии</w:t>
      </w:r>
      <w:r>
        <w:rPr>
          <w:rFonts w:ascii="Times New Roman" w:hAnsi="Times New Roman" w:cs="Times New Roman"/>
        </w:rPr>
        <w:t xml:space="preserve"> – в тот же день;</w:t>
      </w:r>
    </w:p>
    <w:p w:rsidR="0006720D" w:rsidRDefault="00C576F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 </w:t>
      </w:r>
      <w:r>
        <w:rPr>
          <w:rFonts w:ascii="Times New Roman" w:hAnsi="Times New Roman" w:cs="Times New Roman"/>
          <w:color w:val="auto"/>
          <w:lang w:bidi="ar-SA"/>
        </w:rPr>
        <w:t>проведении ремонтных работ на тепловых сетях или источниках тепловой энергии, если невозможно обеспечить ре</w:t>
      </w:r>
      <w:r>
        <w:rPr>
          <w:rFonts w:ascii="Times New Roman" w:hAnsi="Times New Roman" w:cs="Times New Roman"/>
          <w:color w:val="auto"/>
          <w:lang w:bidi="ar-SA"/>
        </w:rPr>
        <w:t>жим потребления Абонента не позднее, чем за 3 дня до даты начала проведения таких работ.</w:t>
      </w:r>
    </w:p>
    <w:p w:rsidR="0006720D" w:rsidRDefault="00C576F9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Прекращать подачу ресурса Абоненту по его заявке для проведения плановых и аварийных работ на объектах Абонента.</w:t>
      </w:r>
    </w:p>
    <w:p w:rsidR="0006720D" w:rsidRDefault="00C576F9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Поддерживать среднесуточную температуру подающей сетев</w:t>
      </w:r>
      <w:r>
        <w:rPr>
          <w:rFonts w:ascii="Times New Roman" w:hAnsi="Times New Roman" w:cs="Times New Roman"/>
        </w:rPr>
        <w:t>ой воды в соответствии с утвержденным температурным графиком с отклонением не более ±3%.</w:t>
      </w:r>
    </w:p>
    <w:p w:rsidR="0006720D" w:rsidRDefault="00C576F9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Обеспечивать надежность теплоснабжения в соответствии с требованиями технических регламентов и в соответствии с Правилами организации теплоснабжения. </w:t>
      </w:r>
    </w:p>
    <w:p w:rsidR="0006720D" w:rsidRDefault="00C576F9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сверку</w:t>
      </w:r>
      <w:r>
        <w:rPr>
          <w:rFonts w:ascii="Times New Roman" w:hAnsi="Times New Roman" w:cs="Times New Roman"/>
        </w:rPr>
        <w:t xml:space="preserve"> расчетов по настоящему контракту путем подписания двухстороннего акта сверки расчетов в порядке, установленном в п. 7.11 настоящего контракта.</w:t>
      </w:r>
    </w:p>
    <w:p w:rsidR="0006720D" w:rsidRDefault="00C576F9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Нести иные обязанности, установленные действующим законодательством и связанные с исполнением настоящего контрак</w:t>
      </w:r>
      <w:r>
        <w:rPr>
          <w:rFonts w:ascii="Times New Roman" w:hAnsi="Times New Roman" w:cs="Times New Roman"/>
        </w:rPr>
        <w:t>та.</w:t>
      </w:r>
    </w:p>
    <w:p w:rsidR="0006720D" w:rsidRDefault="0006720D">
      <w:pPr>
        <w:ind w:firstLine="709"/>
        <w:jc w:val="both"/>
        <w:rPr>
          <w:rFonts w:ascii="Times New Roman" w:hAnsi="Times New Roman" w:cs="Times New Roman"/>
        </w:rPr>
      </w:pPr>
    </w:p>
    <w:p w:rsidR="0006720D" w:rsidRDefault="00C576F9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Теплоснабжающая организация имеет право:</w:t>
      </w:r>
    </w:p>
    <w:p w:rsidR="0006720D" w:rsidRDefault="00C576F9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Требовать от Абонента оплату поставленных тепловой энергии, горячей воды, теплоносителя в соответствии с порядком, установленным настоящим контрактом, а также, в случаях, установленных настоящим контрактом и </w:t>
      </w:r>
      <w:r>
        <w:rPr>
          <w:rFonts w:ascii="Times New Roman" w:hAnsi="Times New Roman" w:cs="Times New Roman"/>
        </w:rPr>
        <w:t>действующим законодательством, - уплаты неустоек (штрафов, пеней) за нарушение Абонентом исполнения условий настоящего контракта.</w:t>
      </w:r>
    </w:p>
    <w:p w:rsidR="0006720D" w:rsidRDefault="00C576F9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Прекращать или ограничивать подачу тепловой энергии, горячей воды в порядке и случаях, предусмотренных действующим законодател</w:t>
      </w:r>
      <w:r>
        <w:rPr>
          <w:rFonts w:ascii="Times New Roman" w:hAnsi="Times New Roman" w:cs="Times New Roman"/>
        </w:rPr>
        <w:t>ьством.</w:t>
      </w:r>
    </w:p>
    <w:p w:rsidR="0006720D" w:rsidRDefault="00C576F9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Осуществлять контроль за приборами учета тепловой энергии, горячей воды и </w:t>
      </w:r>
      <w:proofErr w:type="spellStart"/>
      <w:r>
        <w:rPr>
          <w:rFonts w:ascii="Times New Roman" w:hAnsi="Times New Roman" w:cs="Times New Roman"/>
        </w:rPr>
        <w:t>теплопотребляющими</w:t>
      </w:r>
      <w:proofErr w:type="spellEnd"/>
      <w:r>
        <w:rPr>
          <w:rFonts w:ascii="Times New Roman" w:hAnsi="Times New Roman" w:cs="Times New Roman"/>
        </w:rPr>
        <w:t xml:space="preserve"> установками, требовать от Абонента предоставления необходимой технической и иной документации для:</w:t>
      </w:r>
    </w:p>
    <w:p w:rsidR="0006720D" w:rsidRDefault="00C576F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контроля по приборам учета за соблюдением установленных </w:t>
      </w:r>
      <w:r>
        <w:rPr>
          <w:rFonts w:ascii="Times New Roman" w:hAnsi="Times New Roman" w:cs="Times New Roman"/>
        </w:rPr>
        <w:t>режимов и объемов потребления тепловой энергии, горячей воды, снятия контрольных показаний;</w:t>
      </w:r>
    </w:p>
    <w:p w:rsidR="0006720D" w:rsidRDefault="00C576F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проведения замеров по определению качества тепловой энергии, горячей воды;</w:t>
      </w:r>
    </w:p>
    <w:p w:rsidR="0006720D" w:rsidRDefault="00C576F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снятия контрольных показаний приборов учета;</w:t>
      </w:r>
    </w:p>
    <w:p w:rsidR="0006720D" w:rsidRDefault="00C576F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проверок </w:t>
      </w:r>
      <w:proofErr w:type="spellStart"/>
      <w:r>
        <w:rPr>
          <w:rFonts w:ascii="Times New Roman" w:hAnsi="Times New Roman" w:cs="Times New Roman"/>
        </w:rPr>
        <w:t>теплопотребляющих</w:t>
      </w:r>
      <w:proofErr w:type="spellEnd"/>
      <w:r>
        <w:rPr>
          <w:rFonts w:ascii="Times New Roman" w:hAnsi="Times New Roman" w:cs="Times New Roman"/>
        </w:rPr>
        <w:t xml:space="preserve"> установок, присое</w:t>
      </w:r>
      <w:r>
        <w:rPr>
          <w:rFonts w:ascii="Times New Roman" w:hAnsi="Times New Roman" w:cs="Times New Roman"/>
        </w:rPr>
        <w:t>диненных к внешней сети теплоснабжения;</w:t>
      </w:r>
    </w:p>
    <w:p w:rsidR="0006720D" w:rsidRDefault="00C576F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проведения мероприятий по ограничению (прекращению) подачи (потребления) тепловой энергии, горячей воды;</w:t>
      </w:r>
    </w:p>
    <w:p w:rsidR="0006720D" w:rsidRDefault="00C576F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проведения проверки установленных режимов теплопотребления в нештатных ситуациях;</w:t>
      </w:r>
    </w:p>
    <w:p w:rsidR="0006720D" w:rsidRDefault="00C576F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проведения контроля за самово</w:t>
      </w:r>
      <w:r>
        <w:rPr>
          <w:rFonts w:ascii="Times New Roman" w:hAnsi="Times New Roman" w:cs="Times New Roman"/>
        </w:rPr>
        <w:t xml:space="preserve">льным присоединением </w:t>
      </w:r>
      <w:proofErr w:type="spellStart"/>
      <w:r>
        <w:rPr>
          <w:rFonts w:ascii="Times New Roman" w:hAnsi="Times New Roman" w:cs="Times New Roman"/>
        </w:rPr>
        <w:t>теплопотребляющих</w:t>
      </w:r>
      <w:proofErr w:type="spellEnd"/>
      <w:r>
        <w:rPr>
          <w:rFonts w:ascii="Times New Roman" w:hAnsi="Times New Roman" w:cs="Times New Roman"/>
        </w:rPr>
        <w:t xml:space="preserve"> установок, изменением схемы теплоснабжения, горячего водоснабжения или схемы учета на объектах Абонента, самовольным пуском тепловой энергии, теплоносителя, горячей воды.</w:t>
      </w:r>
    </w:p>
    <w:p w:rsidR="0006720D" w:rsidRDefault="00C576F9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Ежегодно проверять техническое состояние и гот</w:t>
      </w:r>
      <w:r>
        <w:rPr>
          <w:rFonts w:ascii="Times New Roman" w:hAnsi="Times New Roman" w:cs="Times New Roman"/>
        </w:rPr>
        <w:t xml:space="preserve">овность </w:t>
      </w:r>
      <w:proofErr w:type="spellStart"/>
      <w:r>
        <w:rPr>
          <w:rFonts w:ascii="Times New Roman" w:hAnsi="Times New Roman" w:cs="Times New Roman"/>
        </w:rPr>
        <w:t>теплопотребляющих</w:t>
      </w:r>
      <w:proofErr w:type="spellEnd"/>
      <w:r>
        <w:rPr>
          <w:rFonts w:ascii="Times New Roman" w:hAnsi="Times New Roman" w:cs="Times New Roman"/>
        </w:rPr>
        <w:t xml:space="preserve"> установок к работе в отопительный период с составлением соответствующего двухстороннего акта.</w:t>
      </w:r>
    </w:p>
    <w:p w:rsidR="0006720D" w:rsidRDefault="00C576F9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Контролировать, принимать по акту работы по промывке, испытании на прочность и плотность трубопроводов и оборудования тепловых пунктов, </w:t>
      </w:r>
      <w:r>
        <w:rPr>
          <w:rFonts w:ascii="Times New Roman" w:hAnsi="Times New Roman" w:cs="Times New Roman"/>
        </w:rPr>
        <w:t>подключенных к сетям Теплоснабжающей организации, а также систем теплопотребления.</w:t>
      </w:r>
    </w:p>
    <w:p w:rsidR="0006720D" w:rsidRDefault="00C576F9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организационно-технические мероприятия по доведению режима потребления тепловой энергии и (или) теплоносителя Абонента до уровня, предусмотренного настоящим контра</w:t>
      </w:r>
      <w:r>
        <w:rPr>
          <w:rFonts w:ascii="Times New Roman" w:hAnsi="Times New Roman" w:cs="Times New Roman"/>
        </w:rPr>
        <w:t>ктом, предварительно предупредив Абонента за сутки, в случаях:</w:t>
      </w:r>
    </w:p>
    <w:p w:rsidR="0006720D" w:rsidRDefault="00C576F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превышения установленных контрактом величин потребления тепловой энергии и (или) теплоносителя без согласия Теплоснабжающей организации;</w:t>
      </w:r>
    </w:p>
    <w:p w:rsidR="0006720D" w:rsidRDefault="00C576F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бездоговорного потребления тепловой энергии и (или) тепл</w:t>
      </w:r>
      <w:r>
        <w:rPr>
          <w:rFonts w:ascii="Times New Roman" w:hAnsi="Times New Roman" w:cs="Times New Roman"/>
        </w:rPr>
        <w:t>оносителя.</w:t>
      </w:r>
    </w:p>
    <w:p w:rsidR="0006720D" w:rsidRDefault="00C576F9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Пользоваться другими правами, предусмотренными настоящим контрактом и действующим законодательством.</w:t>
      </w:r>
    </w:p>
    <w:p w:rsidR="0006720D" w:rsidRDefault="0006720D">
      <w:pPr>
        <w:ind w:firstLine="709"/>
        <w:jc w:val="both"/>
        <w:rPr>
          <w:rFonts w:ascii="Times New Roman" w:hAnsi="Times New Roman" w:cs="Times New Roman"/>
        </w:rPr>
      </w:pPr>
    </w:p>
    <w:p w:rsidR="0006720D" w:rsidRDefault="00C576F9">
      <w:pPr>
        <w:pStyle w:val="af2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ПРАВА И ОБЯЗАННОСТИ АБОНЕНТА</w:t>
      </w:r>
      <w:bookmarkStart w:id="2" w:name="bookmark2"/>
    </w:p>
    <w:p w:rsidR="0006720D" w:rsidRDefault="00C576F9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Абонент обязуется:</w:t>
      </w:r>
      <w:bookmarkEnd w:id="2"/>
    </w:p>
    <w:p w:rsidR="0006720D" w:rsidRDefault="00C576F9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Оплачивать тепловую энергию, горячую воду (подогрев воды в составе ГВС), теплоноситель в порядк</w:t>
      </w:r>
      <w:r>
        <w:rPr>
          <w:rFonts w:ascii="Times New Roman" w:hAnsi="Times New Roman" w:cs="Times New Roman"/>
        </w:rPr>
        <w:t>е и в сроки, установленные настоящим контрактом.</w:t>
      </w:r>
    </w:p>
    <w:p w:rsidR="0006720D" w:rsidRDefault="00C576F9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Соблюдать установленный настоящим контрактом режим потребления ресурсов, не допускать превышение фактической среднесуточной температуры обратной сетевой воды над температурой, заданной температурным графиком</w:t>
      </w:r>
      <w:r>
        <w:rPr>
          <w:rFonts w:ascii="Times New Roman" w:hAnsi="Times New Roman" w:cs="Times New Roman"/>
        </w:rPr>
        <w:t>, более чем на +5%.</w:t>
      </w:r>
    </w:p>
    <w:p w:rsidR="0006720D" w:rsidRDefault="00C576F9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сверки по расчетам путем подписания актов сверки расчетов в порядке, установленном настоящим контрактом.</w:t>
      </w:r>
    </w:p>
    <w:p w:rsidR="0006720D" w:rsidRDefault="00C576F9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Выполнять в согласованные сроки предписания представителей </w:t>
      </w:r>
      <w:proofErr w:type="spellStart"/>
      <w:r>
        <w:rPr>
          <w:rFonts w:ascii="Times New Roman" w:hAnsi="Times New Roman" w:cs="Times New Roman"/>
        </w:rPr>
        <w:t>Ростехнадзора</w:t>
      </w:r>
      <w:proofErr w:type="spellEnd"/>
      <w:r>
        <w:rPr>
          <w:rFonts w:ascii="Times New Roman" w:hAnsi="Times New Roman" w:cs="Times New Roman"/>
        </w:rPr>
        <w:t>, Теплоснабжающей организации об устранении недос</w:t>
      </w:r>
      <w:r>
        <w:rPr>
          <w:rFonts w:ascii="Times New Roman" w:hAnsi="Times New Roman" w:cs="Times New Roman"/>
        </w:rPr>
        <w:t xml:space="preserve">татков в эксплуатации </w:t>
      </w:r>
      <w:proofErr w:type="spellStart"/>
      <w:r>
        <w:rPr>
          <w:rFonts w:ascii="Times New Roman" w:hAnsi="Times New Roman" w:cs="Times New Roman"/>
        </w:rPr>
        <w:t>теплопотребляющих</w:t>
      </w:r>
      <w:proofErr w:type="spellEnd"/>
      <w:r>
        <w:rPr>
          <w:rFonts w:ascii="Times New Roman" w:hAnsi="Times New Roman" w:cs="Times New Roman"/>
        </w:rPr>
        <w:t xml:space="preserve"> установок.</w:t>
      </w:r>
    </w:p>
    <w:p w:rsidR="0006720D" w:rsidRDefault="00C576F9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Не ухудшать качество теплоносителя, поступающего из тепловой сети, в части водно-химического режима.</w:t>
      </w:r>
    </w:p>
    <w:p w:rsidR="0006720D" w:rsidRDefault="00C576F9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Вести коммерческий учет поданных ресурсов. С 25 по 28 числа отчетного месяца предоставлять </w:t>
      </w:r>
      <w:r>
        <w:rPr>
          <w:rFonts w:ascii="Times New Roman" w:hAnsi="Times New Roman" w:cs="Times New Roman"/>
        </w:rPr>
        <w:t>Теплоснабжающей организации сведения о показаниях приборов учета тепловой энергии, горячей воды в форме отчета о теплопотреблении за подписью уполномоченного представителя Абонента нарочно.</w:t>
      </w:r>
    </w:p>
    <w:p w:rsidR="0006720D" w:rsidRDefault="00C576F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целях проверки достоверности данных о показаниях приборов учета </w:t>
      </w:r>
      <w:r>
        <w:rPr>
          <w:rFonts w:ascii="Times New Roman" w:hAnsi="Times New Roman" w:cs="Times New Roman"/>
        </w:rPr>
        <w:t xml:space="preserve">Абонент ежемесячно предоставляет подтверждающую информацию, в том числе в виде электронного документа, распечаток архива </w:t>
      </w:r>
      <w:proofErr w:type="spellStart"/>
      <w:r>
        <w:rPr>
          <w:rFonts w:ascii="Times New Roman" w:hAnsi="Times New Roman" w:cs="Times New Roman"/>
        </w:rPr>
        <w:t>тепловычислителей</w:t>
      </w:r>
      <w:proofErr w:type="spellEnd"/>
      <w:r>
        <w:rPr>
          <w:rFonts w:ascii="Times New Roman" w:hAnsi="Times New Roman" w:cs="Times New Roman"/>
        </w:rPr>
        <w:t xml:space="preserve"> (ведомостей учета параметров теплопотребления), созданных в соответствии с инструкцией изготовителя приборов учета на</w:t>
      </w:r>
      <w:r>
        <w:rPr>
          <w:rFonts w:ascii="Times New Roman" w:hAnsi="Times New Roman" w:cs="Times New Roman"/>
        </w:rPr>
        <w:t>рочно.</w:t>
      </w:r>
    </w:p>
    <w:p w:rsidR="0006720D" w:rsidRDefault="00C576F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 предоставления Абонентом ежемесячных показаний приборов учета с 25 по 28 (первого) числа месяца, следующего за расчетным, Теплоснабжающая организация имеет право самостоятельно произвести снятие показаний, при этом Абонент предоставляет </w:t>
      </w:r>
      <w:r>
        <w:rPr>
          <w:rFonts w:ascii="Times New Roman" w:hAnsi="Times New Roman" w:cs="Times New Roman"/>
        </w:rPr>
        <w:t>беспрепятственный доступ представителям Теплоснабжающей организации к приборам учета по первому требованию. В случае отказа в допуске Теплоснабжающей организации к приборам учета (узлам учета) применяется расчетный метод определения количества поданной теп</w:t>
      </w:r>
      <w:r>
        <w:rPr>
          <w:rFonts w:ascii="Times New Roman" w:hAnsi="Times New Roman" w:cs="Times New Roman"/>
        </w:rPr>
        <w:t>ловой энергии, горячей воды за расчетный период.</w:t>
      </w:r>
    </w:p>
    <w:p w:rsidR="0006720D" w:rsidRDefault="00C576F9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Обеспечивать беспрепятственный доступ работникам Теплоснабжающей организации к </w:t>
      </w:r>
      <w:proofErr w:type="spellStart"/>
      <w:r>
        <w:rPr>
          <w:rFonts w:ascii="Times New Roman" w:hAnsi="Times New Roman" w:cs="Times New Roman"/>
        </w:rPr>
        <w:t>теплопотребляющим</w:t>
      </w:r>
      <w:proofErr w:type="spellEnd"/>
      <w:r>
        <w:rPr>
          <w:rFonts w:ascii="Times New Roman" w:hAnsi="Times New Roman" w:cs="Times New Roman"/>
        </w:rPr>
        <w:t xml:space="preserve"> установкам и приборам учета в целях проведения проверок их технического состояния, снятия контрольных показани</w:t>
      </w:r>
      <w:r>
        <w:rPr>
          <w:rFonts w:ascii="Times New Roman" w:hAnsi="Times New Roman" w:cs="Times New Roman"/>
        </w:rPr>
        <w:t>й приборов учета, иных целей (опломбирования и т.п.), но не чаще 1 раза в квартал.</w:t>
      </w:r>
    </w:p>
    <w:p w:rsidR="0006720D" w:rsidRDefault="00C576F9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Соблюдать Правила технической эксплуатации тепловых энергоустановок, обеспечивать надлежащее содержание систем потребления и сетей теплоснабжения, находящихся в границах экс</w:t>
      </w:r>
      <w:r>
        <w:rPr>
          <w:rFonts w:ascii="Times New Roman" w:hAnsi="Times New Roman" w:cs="Times New Roman"/>
        </w:rPr>
        <w:t>плуатационной ответственности Абонента, осуществлять подготовку к отопительному периоду</w:t>
      </w:r>
    </w:p>
    <w:p w:rsidR="0006720D" w:rsidRDefault="00C576F9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Уведомлять Теплоснабжающую организацию о проведении аварийных работ при отключении теплопотребления в тот же день, а при проведении плановых ремонтных работ - не менее </w:t>
      </w:r>
      <w:r>
        <w:rPr>
          <w:rFonts w:ascii="Times New Roman" w:hAnsi="Times New Roman" w:cs="Times New Roman"/>
        </w:rPr>
        <w:t>чем за 3 (трое) суток подать заявку на отключение с вызовом представителя Теплоснабжающей организации для составления соответствующего акта.</w:t>
      </w:r>
    </w:p>
    <w:p w:rsidR="0006720D" w:rsidRDefault="00C576F9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Абонент обязан выполнять необходимые требующие отключения плановые ремонтные работы на своих системах теплопотребле</w:t>
      </w:r>
      <w:r>
        <w:rPr>
          <w:rFonts w:ascii="Times New Roman" w:hAnsi="Times New Roman" w:cs="Times New Roman"/>
        </w:rPr>
        <w:t>ния и(или) тепловых сетях в период производства ремонта теплоисточников и тепловых сетей Теплоснабжающей организацией.</w:t>
      </w:r>
    </w:p>
    <w:p w:rsidR="0006720D" w:rsidRDefault="00C576F9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Немедленно (не более чем в течение суток) уведомлять Теплоснабжающую организацию о всех нарушениях требований эксплуатации, неисправностя</w:t>
      </w:r>
      <w:r>
        <w:rPr>
          <w:rFonts w:ascii="Times New Roman" w:hAnsi="Times New Roman" w:cs="Times New Roman"/>
        </w:rPr>
        <w:t>х и ошибках в работе средств измерений на узлах коммерческого учета с сообщением данных о показаниях приборов учета на момент возникновения нарушения, неисправности или ошибки.</w:t>
      </w:r>
    </w:p>
    <w:p w:rsidR="0006720D" w:rsidRDefault="00C576F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этом случае нарушения и неисправности приравниваются к выходу из строя узла у</w:t>
      </w:r>
      <w:r>
        <w:rPr>
          <w:rFonts w:ascii="Times New Roman" w:hAnsi="Times New Roman" w:cs="Times New Roman"/>
        </w:rPr>
        <w:t>чета тепловой энергии. Время выхода из строя узла учета фиксируется соответствующей записью в журнале.</w:t>
      </w:r>
    </w:p>
    <w:p w:rsidR="0006720D" w:rsidRDefault="00C576F9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допускать на тепловых сетях возведение построек, ограждений, складирования материалов, </w:t>
      </w:r>
      <w:proofErr w:type="spellStart"/>
      <w:r>
        <w:rPr>
          <w:rFonts w:ascii="Times New Roman" w:hAnsi="Times New Roman" w:cs="Times New Roman"/>
        </w:rPr>
        <w:t>деревопосадок</w:t>
      </w:r>
      <w:proofErr w:type="spellEnd"/>
      <w:r>
        <w:rPr>
          <w:rFonts w:ascii="Times New Roman" w:hAnsi="Times New Roman" w:cs="Times New Roman"/>
        </w:rPr>
        <w:t xml:space="preserve"> на расстоянии менее 3 метров от тепловых сетей, п</w:t>
      </w:r>
      <w:r>
        <w:rPr>
          <w:rFonts w:ascii="Times New Roman" w:hAnsi="Times New Roman" w:cs="Times New Roman"/>
        </w:rPr>
        <w:t>роизводства земляных работ без согласования с Теплоснабжающей организацией. При нарушении данного обязательства Теплоснабжающая организация не несет ответственности за ущерб, причиненный постройкам и насаждениям, при выполнении ремонтных работ.</w:t>
      </w:r>
    </w:p>
    <w:p w:rsidR="0006720D" w:rsidRDefault="00C576F9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Подключать </w:t>
      </w:r>
      <w:r>
        <w:rPr>
          <w:rFonts w:ascii="Times New Roman" w:hAnsi="Times New Roman" w:cs="Times New Roman"/>
        </w:rPr>
        <w:t xml:space="preserve">иных потребителей, осуществлять монтаж дополнительных </w:t>
      </w:r>
      <w:proofErr w:type="spellStart"/>
      <w:r>
        <w:rPr>
          <w:rFonts w:ascii="Times New Roman" w:hAnsi="Times New Roman" w:cs="Times New Roman"/>
        </w:rPr>
        <w:t>теплоустановок</w:t>
      </w:r>
      <w:proofErr w:type="spellEnd"/>
      <w:r>
        <w:rPr>
          <w:rFonts w:ascii="Times New Roman" w:hAnsi="Times New Roman" w:cs="Times New Roman"/>
        </w:rPr>
        <w:t>, реконструкцию систем теплопотребления и приборов учета, замену дросселирующих устройств и т.д. только с письменного разрешения Теплоснабжающей организации. Ввод в эксплуатацию новых, отр</w:t>
      </w:r>
      <w:r>
        <w:rPr>
          <w:rFonts w:ascii="Times New Roman" w:hAnsi="Times New Roman" w:cs="Times New Roman"/>
        </w:rPr>
        <w:t xml:space="preserve">емонтированных и реконструируемых сетей и </w:t>
      </w:r>
      <w:proofErr w:type="spellStart"/>
      <w:r>
        <w:rPr>
          <w:rFonts w:ascii="Times New Roman" w:hAnsi="Times New Roman" w:cs="Times New Roman"/>
        </w:rPr>
        <w:t>теплоустановок</w:t>
      </w:r>
      <w:proofErr w:type="spellEnd"/>
      <w:r>
        <w:rPr>
          <w:rFonts w:ascii="Times New Roman" w:hAnsi="Times New Roman" w:cs="Times New Roman"/>
        </w:rPr>
        <w:t>, узлов учета, установку и замену дросселирующих устройств производить только по письменному согласованию и в присутствии уполномоченного представителя Теплоснабжающей организации.</w:t>
      </w:r>
    </w:p>
    <w:p w:rsidR="0006720D" w:rsidRDefault="00C576F9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утрате права со</w:t>
      </w:r>
      <w:r>
        <w:rPr>
          <w:rFonts w:ascii="Times New Roman" w:hAnsi="Times New Roman" w:cs="Times New Roman"/>
        </w:rPr>
        <w:t xml:space="preserve">бственности или иного права эксплуатации объекта, а также при ликвидации </w:t>
      </w:r>
      <w:proofErr w:type="spellStart"/>
      <w:r>
        <w:rPr>
          <w:rFonts w:ascii="Times New Roman" w:hAnsi="Times New Roman" w:cs="Times New Roman"/>
        </w:rPr>
        <w:t>теплопотребляющих</w:t>
      </w:r>
      <w:proofErr w:type="spellEnd"/>
      <w:r>
        <w:rPr>
          <w:rFonts w:ascii="Times New Roman" w:hAnsi="Times New Roman" w:cs="Times New Roman"/>
        </w:rPr>
        <w:t xml:space="preserve"> установок, Абонент обязан немедленно уведомить об этом Теплоснабжающую организацию и в течение 5 рабочих дней предоставить подтверждающие </w:t>
      </w:r>
      <w:r>
        <w:rPr>
          <w:rFonts w:ascii="Times New Roman" w:hAnsi="Times New Roman" w:cs="Times New Roman"/>
        </w:rPr>
        <w:lastRenderedPageBreak/>
        <w:t>документы, подписать акт, ф</w:t>
      </w:r>
      <w:r>
        <w:rPr>
          <w:rFonts w:ascii="Times New Roman" w:hAnsi="Times New Roman" w:cs="Times New Roman"/>
        </w:rPr>
        <w:t>иксирующий показания приборов учета, и произвести полный расчет по настоящему контракту в отношении данного объекта.</w:t>
      </w:r>
    </w:p>
    <w:p w:rsidR="0006720D" w:rsidRDefault="00C576F9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Нести иные обязанности, установленные действующим законодательством и связанные с исполнением настоящего контракта.</w:t>
      </w:r>
    </w:p>
    <w:p w:rsidR="0006720D" w:rsidRDefault="0006720D">
      <w:pPr>
        <w:ind w:firstLine="709"/>
        <w:jc w:val="both"/>
        <w:rPr>
          <w:rFonts w:ascii="Times New Roman" w:hAnsi="Times New Roman" w:cs="Times New Roman"/>
        </w:rPr>
      </w:pPr>
    </w:p>
    <w:p w:rsidR="0006720D" w:rsidRDefault="00C576F9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Абонент имеет право:</w:t>
      </w:r>
    </w:p>
    <w:p w:rsidR="0006720D" w:rsidRDefault="00C576F9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олучать в необходимых объемах тепловую энергию, горячую воду (подогрев воды в составе ГВС) надлежащего качества.</w:t>
      </w:r>
    </w:p>
    <w:p w:rsidR="0006720D" w:rsidRDefault="00C576F9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аварийных работах в системах теплопотребления, связанных с прекращением подачи тепловой энергии, горячей воды, требовать (при отсутствии пр</w:t>
      </w:r>
      <w:r>
        <w:rPr>
          <w:rFonts w:ascii="Times New Roman" w:hAnsi="Times New Roman" w:cs="Times New Roman"/>
        </w:rPr>
        <w:t>иборов учета) учета данного перерыва при определении количества поставленной тепловой энергии, горячей воды при условии своевременного извещения Теплоснабжающей организации и составления акта с уполномоченным представителем Теплоснабжающей организации.</w:t>
      </w:r>
    </w:p>
    <w:p w:rsidR="0006720D" w:rsidRDefault="00C576F9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Ини</w:t>
      </w:r>
      <w:r>
        <w:rPr>
          <w:rFonts w:ascii="Times New Roman" w:hAnsi="Times New Roman" w:cs="Times New Roman"/>
        </w:rPr>
        <w:t>циировать проведение проверок качества подаваемых тепловой энергии, горячей воды с участием представителей Теплоснабжающей организации путем направления письменного уведомления способом, позволяющим установить факт и дату получения. Дата и время проведения</w:t>
      </w:r>
      <w:r>
        <w:rPr>
          <w:rFonts w:ascii="Times New Roman" w:hAnsi="Times New Roman" w:cs="Times New Roman"/>
        </w:rPr>
        <w:t xml:space="preserve"> проверки согласовывается с Теплоснабжающей организацией.</w:t>
      </w:r>
    </w:p>
    <w:p w:rsidR="0006720D" w:rsidRDefault="00C576F9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согласованию с Теплоснабжающей организацией и при наличии соответствующей технической возможности отказаться полностью или частично от тепловой нагрузки в установленном действующим законодательст</w:t>
      </w:r>
      <w:r>
        <w:rPr>
          <w:rFonts w:ascii="Times New Roman" w:hAnsi="Times New Roman" w:cs="Times New Roman"/>
        </w:rPr>
        <w:t xml:space="preserve">вом порядке. В случае полного отказа от нагрузки произвести отключение и демонтаж своих систем и энергопотребляющего оборудования от централизованных сетей инженерно-технического обеспечения с одновременным составлением акта об отключении с уполномоченным </w:t>
      </w:r>
      <w:r>
        <w:rPr>
          <w:rFonts w:ascii="Times New Roman" w:hAnsi="Times New Roman" w:cs="Times New Roman"/>
        </w:rPr>
        <w:t>представителем Теплоснабжающей организации. Величина снятой нагрузки Абонента поступает в распоряжение Теплоснабжающей организации.</w:t>
      </w:r>
    </w:p>
    <w:p w:rsidR="0006720D" w:rsidRDefault="00C576F9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Пользоваться другими правами, предусмотренными настоящим контрактом и действующим законодательством.</w:t>
      </w:r>
      <w:bookmarkStart w:id="3" w:name="_Hlk4485119"/>
      <w:bookmarkEnd w:id="3"/>
    </w:p>
    <w:p w:rsidR="0006720D" w:rsidRDefault="0006720D">
      <w:pPr>
        <w:ind w:firstLine="709"/>
        <w:jc w:val="both"/>
        <w:rPr>
          <w:rFonts w:ascii="Times New Roman" w:hAnsi="Times New Roman" w:cs="Times New Roman"/>
        </w:rPr>
      </w:pPr>
    </w:p>
    <w:p w:rsidR="0006720D" w:rsidRDefault="00C576F9">
      <w:pPr>
        <w:pStyle w:val="af2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ПОРЯДОК ВЗАИМООТНОШЕНИ</w:t>
      </w:r>
      <w:r>
        <w:rPr>
          <w:rFonts w:ascii="Times New Roman" w:hAnsi="Times New Roman" w:cs="Times New Roman"/>
          <w:b/>
        </w:rPr>
        <w:t>Й СТОРОН КОНТРАКТА ПРИ ЭКСПЛУАТАЦИИ ПРИБОРА УЧЕТА</w:t>
      </w:r>
    </w:p>
    <w:p w:rsidR="0006720D" w:rsidRDefault="00C576F9">
      <w:pPr>
        <w:pStyle w:val="ConsPlusNormal"/>
        <w:numPr>
          <w:ilvl w:val="1"/>
          <w:numId w:val="1"/>
        </w:numPr>
        <w:suppressLineNumbers/>
        <w:tabs>
          <w:tab w:val="left" w:pos="0"/>
          <w:tab w:val="left" w:pos="142"/>
          <w:tab w:val="left" w:pos="284"/>
          <w:tab w:val="left" w:pos="851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Абонент производит установку, поверку и (или) замену узла (прибора) учета, установленного в точке поставки, в соответствии с техническими условиями, выданными Теплоснабжающей организацией, и на основании </w:t>
      </w:r>
      <w:r>
        <w:rPr>
          <w:rFonts w:ascii="Times New Roman" w:hAnsi="Times New Roman" w:cs="Times New Roman"/>
          <w:sz w:val="24"/>
          <w:szCs w:val="24"/>
        </w:rPr>
        <w:t>согласованного с ней проекта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5"/>
          <w:sz w:val="24"/>
          <w:szCs w:val="24"/>
        </w:rPr>
        <w:t>обеспечивать эксплуатацию и исправное состояние указанного узла (прибора) учета.</w:t>
      </w:r>
    </w:p>
    <w:p w:rsidR="0006720D" w:rsidRDefault="00C576F9">
      <w:pPr>
        <w:pStyle w:val="ConsPlusNormal"/>
        <w:numPr>
          <w:ilvl w:val="1"/>
          <w:numId w:val="1"/>
        </w:numPr>
        <w:suppressLineNumbers/>
        <w:tabs>
          <w:tab w:val="left" w:pos="0"/>
          <w:tab w:val="left" w:pos="142"/>
          <w:tab w:val="left" w:pos="284"/>
          <w:tab w:val="left" w:pos="851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Абонент предъявляет узлы (приборы) учета, перечень которых приведен в Приложении № 2 к настоящему контракту, Теплоснабжающей организации для их д</w:t>
      </w:r>
      <w:r>
        <w:rPr>
          <w:rFonts w:ascii="Times New Roman" w:hAnsi="Times New Roman" w:cs="Times New Roman"/>
          <w:sz w:val="24"/>
          <w:szCs w:val="24"/>
        </w:rPr>
        <w:t>опуска в эксплуатацию в качестве коммерческих и опломбирования, оформления и подписания Сторонами акта допуска узлов (приборов) учета в эксплуатацию.</w:t>
      </w:r>
    </w:p>
    <w:p w:rsidR="0006720D" w:rsidRDefault="00C576F9">
      <w:pPr>
        <w:pStyle w:val="ConsPlusNormal"/>
        <w:numPr>
          <w:ilvl w:val="1"/>
          <w:numId w:val="1"/>
        </w:numPr>
        <w:suppressLineNumbers/>
        <w:tabs>
          <w:tab w:val="left" w:pos="0"/>
          <w:tab w:val="left" w:pos="142"/>
          <w:tab w:val="left" w:pos="284"/>
          <w:tab w:val="left" w:pos="851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выходе из строя прибора учета Абонент фиксирует время и дату выхода из строя прибора учета в журнале п</w:t>
      </w:r>
      <w:r>
        <w:rPr>
          <w:rFonts w:ascii="Times New Roman" w:hAnsi="Times New Roman" w:cs="Times New Roman"/>
          <w:sz w:val="24"/>
          <w:szCs w:val="24"/>
        </w:rPr>
        <w:t xml:space="preserve">оказаний приборов учета и немедленно (не более чем в течение суток) уведомляет об этом Теплоснабжающую организацию по тел. </w:t>
      </w:r>
      <w:r>
        <w:rPr>
          <w:rFonts w:ascii="Times New Roman" w:hAnsi="Times New Roman" w:cs="Times New Roman"/>
          <w:sz w:val="24"/>
          <w:szCs w:val="24"/>
          <w:lang w:eastAsia="en-US"/>
        </w:rPr>
        <w:t>8-499-301-03-56</w:t>
      </w:r>
      <w:r>
        <w:rPr>
          <w:rFonts w:ascii="Times New Roman" w:hAnsi="Times New Roman" w:cs="Times New Roman"/>
          <w:sz w:val="24"/>
          <w:szCs w:val="24"/>
        </w:rPr>
        <w:t>, с указанием даты, времени и причины отключения или выхода приборов учета из строя, а также сообщает данные о показан</w:t>
      </w:r>
      <w:r>
        <w:rPr>
          <w:rFonts w:ascii="Times New Roman" w:hAnsi="Times New Roman" w:cs="Times New Roman"/>
          <w:sz w:val="24"/>
          <w:szCs w:val="24"/>
        </w:rPr>
        <w:t>иях прибора учета на момент его выхода из строя. Если дата выхода из строя прибора учета неизвестна, прибор учета считается вышедшим из строя начиная с расчетного периода, в котором наступили указанные события, до даты, когда был возобновлен учет объемов т</w:t>
      </w:r>
      <w:r>
        <w:rPr>
          <w:rFonts w:ascii="Times New Roman" w:hAnsi="Times New Roman" w:cs="Times New Roman"/>
          <w:sz w:val="24"/>
          <w:szCs w:val="24"/>
        </w:rPr>
        <w:t>епловой энергии, горячей воды путем введения в эксплуатацию соответствующего прибора учета.</w:t>
      </w:r>
    </w:p>
    <w:p w:rsidR="0006720D" w:rsidRDefault="00C576F9">
      <w:pPr>
        <w:pStyle w:val="ConsPlusNormal"/>
        <w:numPr>
          <w:ilvl w:val="1"/>
          <w:numId w:val="1"/>
        </w:numPr>
        <w:suppressLineNumbers/>
        <w:tabs>
          <w:tab w:val="left" w:pos="0"/>
          <w:tab w:val="left" w:pos="142"/>
          <w:tab w:val="left" w:pos="284"/>
          <w:tab w:val="left" w:pos="851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 xml:space="preserve">В случае выхода из строя или утраты </w:t>
      </w:r>
      <w:r>
        <w:rPr>
          <w:rFonts w:ascii="Times New Roman" w:hAnsi="Times New Roman" w:cs="Times New Roman"/>
          <w:sz w:val="24"/>
          <w:szCs w:val="24"/>
          <w:lang w:val="x-none" w:eastAsia="x-none"/>
        </w:rPr>
        <w:t>узлов (приборов) учета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 Абонент производит</w:t>
      </w:r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в течение 15-ти суток ремонт и замену, находящихся в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 его</w:t>
      </w:r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владении узлов (приборов) учета</w:t>
      </w:r>
      <w:r>
        <w:rPr>
          <w:rFonts w:ascii="Times New Roman" w:hAnsi="Times New Roman" w:cs="Times New Roman"/>
          <w:sz w:val="24"/>
          <w:szCs w:val="24"/>
          <w:lang w:eastAsia="x-none"/>
        </w:rPr>
        <w:t>.</w:t>
      </w:r>
    </w:p>
    <w:p w:rsidR="0006720D" w:rsidRDefault="00C576F9">
      <w:pPr>
        <w:pStyle w:val="ConsPlusNormal"/>
        <w:numPr>
          <w:ilvl w:val="1"/>
          <w:numId w:val="1"/>
        </w:numPr>
        <w:suppressLineNumbers/>
        <w:tabs>
          <w:tab w:val="left" w:pos="0"/>
          <w:tab w:val="left" w:pos="142"/>
          <w:tab w:val="left" w:pos="284"/>
          <w:tab w:val="left" w:pos="851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>Абонент обеспечивает</w:t>
      </w:r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сохранность установленных узлов (приборов) учета, пломб и знаков поверки на средствах измерений и устройствах, входящих в состав узла (прибора) учета, находящихся в границах балансовой принадлежности т</w:t>
      </w:r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епловых сетей и (или) эксплуатационной ответственности </w:t>
      </w:r>
      <w:r>
        <w:rPr>
          <w:rFonts w:ascii="Times New Roman" w:hAnsi="Times New Roman" w:cs="Times New Roman"/>
          <w:sz w:val="24"/>
          <w:szCs w:val="24"/>
          <w:lang w:eastAsia="x-none"/>
        </w:rPr>
        <w:t>Абонента.</w:t>
      </w:r>
    </w:p>
    <w:p w:rsidR="0006720D" w:rsidRDefault="00C576F9">
      <w:pPr>
        <w:pStyle w:val="ConsPlusNormal"/>
        <w:numPr>
          <w:ilvl w:val="1"/>
          <w:numId w:val="1"/>
        </w:numPr>
        <w:suppressLineNumbers/>
        <w:tabs>
          <w:tab w:val="left" w:pos="0"/>
          <w:tab w:val="left" w:pos="142"/>
          <w:tab w:val="left" w:pos="284"/>
          <w:tab w:val="left" w:pos="851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>Нарушение</w:t>
      </w:r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сохранности узлов (приборов) учета, пломб (в том числе их отсутствие) и не восстановление работоспособности узлов (приборов) учета в установленный срок, влечет за собой применение р</w:t>
      </w:r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асчетного метода при определении количества полученных за определенный период </w:t>
      </w:r>
      <w:r>
        <w:rPr>
          <w:rFonts w:ascii="Times New Roman" w:hAnsi="Times New Roman" w:cs="Times New Roman"/>
          <w:sz w:val="24"/>
          <w:szCs w:val="24"/>
          <w:lang w:val="x-none" w:eastAsia="x-none"/>
        </w:rPr>
        <w:lastRenderedPageBreak/>
        <w:t>тепловой энергии и теплоносителя, в порядке, предусмотренном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  <w:lang w:eastAsia="x-none"/>
        </w:rPr>
        <w:t>.</w:t>
      </w:r>
    </w:p>
    <w:p w:rsidR="0006720D" w:rsidRDefault="00C576F9">
      <w:pPr>
        <w:pStyle w:val="ConsPlusNormal"/>
        <w:numPr>
          <w:ilvl w:val="1"/>
          <w:numId w:val="1"/>
        </w:numPr>
        <w:suppressLineNumbers/>
        <w:tabs>
          <w:tab w:val="left" w:pos="0"/>
          <w:tab w:val="left" w:pos="142"/>
          <w:tab w:val="left" w:pos="284"/>
          <w:tab w:val="left" w:pos="851"/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Абонент уведомляет письменно Теплоснабжающую организацию об изменении состава</w:t>
      </w:r>
      <w:r>
        <w:rPr>
          <w:rFonts w:ascii="Times New Roman" w:hAnsi="Times New Roman" w:cs="Times New Roman"/>
          <w:sz w:val="24"/>
          <w:szCs w:val="24"/>
        </w:rPr>
        <w:t xml:space="preserve"> действующих узлов (приборов) учета (в том числе о выходе из строя, ликвидации, замене узла (прибора) учета), изменении режима теплопотребления.</w:t>
      </w:r>
    </w:p>
    <w:p w:rsidR="0006720D" w:rsidRDefault="0006720D">
      <w:pPr>
        <w:pStyle w:val="ConsPlusNormal"/>
        <w:suppressLineNumbers/>
        <w:tabs>
          <w:tab w:val="left" w:pos="0"/>
          <w:tab w:val="left" w:pos="142"/>
          <w:tab w:val="left" w:pos="284"/>
          <w:tab w:val="left" w:pos="851"/>
          <w:tab w:val="left" w:pos="1134"/>
        </w:tabs>
        <w:ind w:left="709"/>
        <w:jc w:val="both"/>
        <w:rPr>
          <w:rFonts w:ascii="Times New Roman" w:hAnsi="Times New Roman" w:cs="Times New Roman"/>
        </w:rPr>
      </w:pPr>
    </w:p>
    <w:p w:rsidR="0006720D" w:rsidRDefault="00C576F9">
      <w:pPr>
        <w:pStyle w:val="af2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ОПРЕДЕЛЕНИЕ ОБЪЕМОВ ПОСТАВЛЕННЫХ ПО КОНТРАКТУ ТЕПЛОВОЙ ЭНЕРГИИ, ГОРЯЧЕЙ ВОДЫ</w:t>
      </w:r>
    </w:p>
    <w:p w:rsidR="0006720D" w:rsidRDefault="00C576F9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 поставленной тепловой энерг</w:t>
      </w:r>
      <w:r>
        <w:rPr>
          <w:rFonts w:ascii="Times New Roman" w:hAnsi="Times New Roman" w:cs="Times New Roman"/>
        </w:rPr>
        <w:t>ии, горячей воды (подогрев воды в составе ГВС), теплоносителя определяется на основании показаний приборов учета, допущенных Теплоснабжающей организацией в эксплуатацию в качестве коммерческих в соответствии с требованиями Правил коммерческого учета теплов</w:t>
      </w:r>
      <w:r>
        <w:rPr>
          <w:rFonts w:ascii="Times New Roman" w:hAnsi="Times New Roman" w:cs="Times New Roman"/>
        </w:rPr>
        <w:t>ой энергии, теплоносителя.</w:t>
      </w:r>
    </w:p>
    <w:p w:rsidR="0006720D" w:rsidRDefault="00C576F9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Учет и расчет потребления тепловой энергии за расчетный период в отношении объектов, оборудованных приборами учета, при выходе из строя, неисправности, истечения срока поверки приборов учета, при отсутствии приборов учета, а такж</w:t>
      </w:r>
      <w:r>
        <w:rPr>
          <w:rFonts w:ascii="Times New Roman" w:hAnsi="Times New Roman" w:cs="Times New Roman"/>
        </w:rPr>
        <w:t>е при нарушении Абонентом сроков предоставления показаний приборов учета производится в соответствии с Правилами коммерческого учета тепловой энергии, теплоносителя, Правилами коммерческого учета воды, сточных вод.</w:t>
      </w:r>
    </w:p>
    <w:p w:rsidR="0006720D" w:rsidRDefault="00C576F9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самовольное подключение систем теплопо</w:t>
      </w:r>
      <w:r>
        <w:rPr>
          <w:rFonts w:ascii="Times New Roman" w:hAnsi="Times New Roman" w:cs="Times New Roman"/>
        </w:rPr>
        <w:t>требления (нового оборудования или подключение после ограничения или прекращения подачи тепловой энергии, горячей воды) или подключение их до приборов учета Теплоснабжающая организация вправе рассчитать и предъявить к оплате Абоненту стоимость тепловой эне</w:t>
      </w:r>
      <w:r>
        <w:rPr>
          <w:rFonts w:ascii="Times New Roman" w:hAnsi="Times New Roman" w:cs="Times New Roman"/>
        </w:rPr>
        <w:t>ргии и горячей воды, потребленных этими системами с момента введения ограничения, прекращения подачи тепловой энергии, горячей воды или последней проверки Абонента. При превышении Абонентом среднесуточной температуры обратной сетевой воды более чем на 5% п</w:t>
      </w:r>
      <w:r>
        <w:rPr>
          <w:rFonts w:ascii="Times New Roman" w:hAnsi="Times New Roman" w:cs="Times New Roman"/>
        </w:rPr>
        <w:t xml:space="preserve">ротив графика Теплоснабжающая организация при условии соблюдения среднесуточной температуры подающей сетевой воды с отклонением не более ±3% вправе произвести расчет за отпущенную тепловую энергию по температурному перепаду, предусмотренному температурным </w:t>
      </w:r>
      <w:r>
        <w:rPr>
          <w:rFonts w:ascii="Times New Roman" w:hAnsi="Times New Roman" w:cs="Times New Roman"/>
        </w:rPr>
        <w:t>графиком, приведенном на официальном сайте Теплоснабжающей организации.</w:t>
      </w:r>
    </w:p>
    <w:p w:rsidR="0006720D" w:rsidRDefault="00C576F9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случае, если узел учета оборудован не на границе эксплуатационной ответственности Сторон, при определении объема поставленных на такой объект тепловой энергии, горячей воды учитывают</w:t>
      </w:r>
      <w:r>
        <w:rPr>
          <w:rFonts w:ascii="Times New Roman" w:hAnsi="Times New Roman" w:cs="Times New Roman"/>
        </w:rPr>
        <w:t>ся объемы тепловой энергии, теплоносителя, потребляемых на компенсацию потерь на участке сетей теплоснабжения, находящихся в границах эксплуатационной ответственности Абонента или Теплоснабжающей организации до узла учета, плановая величина которых устанав</w:t>
      </w:r>
      <w:r>
        <w:rPr>
          <w:rFonts w:ascii="Times New Roman" w:hAnsi="Times New Roman" w:cs="Times New Roman"/>
        </w:rPr>
        <w:t>ливается в Приложении № 1 к настоящему контракту.</w:t>
      </w:r>
    </w:p>
    <w:p w:rsidR="0006720D" w:rsidRDefault="0006720D">
      <w:pPr>
        <w:ind w:firstLine="709"/>
        <w:jc w:val="both"/>
        <w:rPr>
          <w:rFonts w:ascii="Times New Roman" w:hAnsi="Times New Roman" w:cs="Times New Roman"/>
        </w:rPr>
      </w:pPr>
    </w:p>
    <w:p w:rsidR="0006720D" w:rsidRDefault="00C576F9">
      <w:pPr>
        <w:pStyle w:val="af2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ЦЕНА КОНТРАКТА, ПОРЯДОК РАСЧЕТОВ</w:t>
      </w:r>
    </w:p>
    <w:p w:rsidR="0006720D" w:rsidRDefault="00C576F9">
      <w:pPr>
        <w:pStyle w:val="20"/>
        <w:numPr>
          <w:ilvl w:val="1"/>
          <w:numId w:val="1"/>
        </w:numPr>
        <w:shd w:val="clear" w:color="auto" w:fill="auto"/>
        <w:tabs>
          <w:tab w:val="left" w:pos="1196"/>
        </w:tabs>
        <w:spacing w:line="264" w:lineRule="exact"/>
        <w:jc w:val="both"/>
      </w:pPr>
      <w:r>
        <w:t>Стоимость отпущенной тепловой энергии, горячей воды (подогрев воды в составе ГВС) определяется на основании тарифов, утвержденных в установленном законом порядке. Информаци</w:t>
      </w:r>
      <w:r>
        <w:t>я о подлежащих применению тарифах является общедоступной и приведена, в том числе, на официальном интернет-сайте Теплоснабжающей организации в информационно телекоммуникационной сети «Интернет».</w:t>
      </w:r>
    </w:p>
    <w:p w:rsidR="0006720D" w:rsidRDefault="00C576F9">
      <w:pPr>
        <w:pStyle w:val="af2"/>
        <w:numPr>
          <w:ilvl w:val="1"/>
          <w:numId w:val="1"/>
        </w:numPr>
        <w:tabs>
          <w:tab w:val="left" w:pos="1196"/>
        </w:tabs>
        <w:spacing w:line="26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применения двухкомпонентных тарифов на горячую воду </w:t>
      </w:r>
      <w:r>
        <w:rPr>
          <w:rFonts w:ascii="Times New Roman" w:hAnsi="Times New Roman" w:cs="Times New Roman"/>
        </w:rPr>
        <w:t>стоимость поставленной за расчетный период горячей воды рассчитывается исходя из суммы стоимости компонента на холодную воду, предназначенную для подогрева воды, и стоимости компонента на тепловую энергию, используемую на подогрев холодной воды в целях пос</w:t>
      </w:r>
      <w:r>
        <w:rPr>
          <w:rFonts w:ascii="Times New Roman" w:hAnsi="Times New Roman" w:cs="Times New Roman"/>
        </w:rPr>
        <w:t>тавки горячей воды.</w:t>
      </w:r>
    </w:p>
    <w:p w:rsidR="0006720D" w:rsidRDefault="00C576F9">
      <w:pPr>
        <w:pStyle w:val="20"/>
        <w:numPr>
          <w:ilvl w:val="1"/>
          <w:numId w:val="1"/>
        </w:numPr>
        <w:shd w:val="clear" w:color="auto" w:fill="auto"/>
        <w:tabs>
          <w:tab w:val="left" w:pos="1196"/>
        </w:tabs>
        <w:spacing w:line="264" w:lineRule="exact"/>
        <w:jc w:val="both"/>
      </w:pPr>
      <w:r>
        <w:t>В случае изменения тарифов соответствующие изменения в контракт вносятся по письменному соглашению сторон на основании письменного обращения Абонента.</w:t>
      </w:r>
    </w:p>
    <w:p w:rsidR="0006720D" w:rsidRDefault="00C576F9">
      <w:pPr>
        <w:pStyle w:val="20"/>
        <w:numPr>
          <w:ilvl w:val="1"/>
          <w:numId w:val="1"/>
        </w:numPr>
        <w:shd w:val="clear" w:color="auto" w:fill="auto"/>
        <w:tabs>
          <w:tab w:val="left" w:pos="1196"/>
        </w:tabs>
        <w:spacing w:line="264" w:lineRule="exact"/>
        <w:jc w:val="both"/>
      </w:pPr>
      <w:r>
        <w:t>Тарифы на тепловую энергию, горячую воду, теплоноситель на начало действия настоящего</w:t>
      </w:r>
      <w:r>
        <w:t xml:space="preserve"> контракта установлены____________________________________________________.</w:t>
      </w:r>
    </w:p>
    <w:p w:rsidR="0006720D" w:rsidRDefault="00C576F9">
      <w:pPr>
        <w:pStyle w:val="20"/>
        <w:numPr>
          <w:ilvl w:val="1"/>
          <w:numId w:val="1"/>
        </w:numPr>
        <w:shd w:val="clear" w:color="auto" w:fill="auto"/>
        <w:tabs>
          <w:tab w:val="left" w:pos="1196"/>
        </w:tabs>
        <w:spacing w:line="264" w:lineRule="exact"/>
        <w:jc w:val="both"/>
      </w:pPr>
      <w:r>
        <w:t>Стоимость тепловой энергии, горячей воды, поставленных Абоненту в расчетном периоде отражается в акте о количестве поданной-принятой тепловой энергии.</w:t>
      </w:r>
    </w:p>
    <w:p w:rsidR="0006720D" w:rsidRDefault="00C576F9">
      <w:pPr>
        <w:pStyle w:val="20"/>
        <w:numPr>
          <w:ilvl w:val="1"/>
          <w:numId w:val="1"/>
        </w:numPr>
        <w:shd w:val="clear" w:color="auto" w:fill="auto"/>
        <w:tabs>
          <w:tab w:val="left" w:pos="1196"/>
        </w:tabs>
        <w:spacing w:line="264" w:lineRule="exact"/>
        <w:jc w:val="both"/>
      </w:pPr>
      <w:r>
        <w:t>Общая стоимость тепловой энер</w:t>
      </w:r>
      <w:r>
        <w:t xml:space="preserve">гии за период действия настоящего контракта составляет ____________________ руб. ____ коп. (________________________), в </w:t>
      </w:r>
      <w:proofErr w:type="spellStart"/>
      <w:r>
        <w:t>т.ч</w:t>
      </w:r>
      <w:proofErr w:type="spellEnd"/>
      <w:r>
        <w:t>. НДС __ %.</w:t>
      </w:r>
    </w:p>
    <w:p w:rsidR="0006720D" w:rsidRDefault="00C576F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Цена контракта является твердой и определяется на весь срок исполнения контракта. При заключении и исполнении контракта </w:t>
      </w:r>
      <w:r>
        <w:rPr>
          <w:rFonts w:ascii="Times New Roman" w:hAnsi="Times New Roman" w:cs="Times New Roman"/>
        </w:rPr>
        <w:t xml:space="preserve">изменение его условий не допускается, за исключением случаев </w:t>
      </w:r>
      <w:r>
        <w:rPr>
          <w:rFonts w:ascii="Times New Roman" w:hAnsi="Times New Roman" w:cs="Times New Roman"/>
        </w:rPr>
        <w:lastRenderedPageBreak/>
        <w:t>его изменения по соглашению Сторон в случаях, предусмотренных ст. 95 Федерального закона от 05.04.2013 г. № 44-ФЗ, если иное не предусмотрено действующим законодательством.</w:t>
      </w:r>
    </w:p>
    <w:p w:rsidR="0006720D" w:rsidRDefault="00C576F9">
      <w:pPr>
        <w:ind w:firstLine="709"/>
        <w:jc w:val="both"/>
      </w:pPr>
      <w:r>
        <w:rPr>
          <w:rFonts w:ascii="Times New Roman" w:hAnsi="Times New Roman" w:cs="Times New Roman"/>
        </w:rPr>
        <w:t>Фактический объем пост</w:t>
      </w:r>
      <w:r>
        <w:rPr>
          <w:rFonts w:ascii="Times New Roman" w:hAnsi="Times New Roman" w:cs="Times New Roman"/>
        </w:rPr>
        <w:t>авленной тепловой энергии и ее стоимость по настоящему контракту согласована Сторонами в Приложении № 1 к настоящему контракту.</w:t>
      </w:r>
    </w:p>
    <w:p w:rsidR="0006720D" w:rsidRDefault="00C576F9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Расчетным периодом является 1 (один) календарный месяц. Для оплаты потребленной тепловой энергии Теплоснабжающая организация в с</w:t>
      </w:r>
      <w:r>
        <w:rPr>
          <w:rFonts w:ascii="Times New Roman" w:hAnsi="Times New Roman" w:cs="Times New Roman"/>
        </w:rPr>
        <w:t>рок до 5-го числа, следующего за расчетным, выставляет Абоненту следующие платежные документы:</w:t>
      </w:r>
    </w:p>
    <w:p w:rsidR="0006720D" w:rsidRDefault="00C576F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акт о количестве поданной-принятой тепловой энергии в двух экземплярах по одному для каждой из Сторон;</w:t>
      </w:r>
    </w:p>
    <w:p w:rsidR="0006720D" w:rsidRDefault="00C576F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счет-фактуру;</w:t>
      </w:r>
    </w:p>
    <w:p w:rsidR="0006720D" w:rsidRDefault="00C576F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счет.</w:t>
      </w:r>
    </w:p>
    <w:p w:rsidR="0006720D" w:rsidRDefault="00C576F9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Абонент до 10 числа месяца, след</w:t>
      </w:r>
      <w:r>
        <w:rPr>
          <w:rFonts w:ascii="Times New Roman" w:hAnsi="Times New Roman" w:cs="Times New Roman"/>
        </w:rPr>
        <w:t>ующего за расчетным, направляет в Теплоснабжающую организацию, по адресу г. Балашиха, ул. Западная, 2 представителя с надлежащим образом оформленной доверенностью, предусматривающей право получения первичных документов.</w:t>
      </w:r>
    </w:p>
    <w:p w:rsidR="0006720D" w:rsidRDefault="00C576F9">
      <w:pPr>
        <w:pStyle w:val="20"/>
        <w:shd w:val="clear" w:color="auto" w:fill="auto"/>
        <w:spacing w:line="240" w:lineRule="auto"/>
        <w:ind w:firstLine="709"/>
        <w:jc w:val="both"/>
      </w:pPr>
      <w:r>
        <w:t xml:space="preserve">В случае неполучения документов для </w:t>
      </w:r>
      <w:r>
        <w:t>оплаты в срок до 15-го числа месяца, следующего за расчетным, Абонент обязан незамедлительно уведомить Теплоснабжающую организацию о необходимости выдачи дубликатов платежных документов.</w:t>
      </w:r>
    </w:p>
    <w:p w:rsidR="0006720D" w:rsidRDefault="00C576F9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потребленной тепловой энергии осуществляется Абонентом до 10 ч</w:t>
      </w:r>
      <w:r>
        <w:rPr>
          <w:rFonts w:ascii="Times New Roman" w:hAnsi="Times New Roman" w:cs="Times New Roman"/>
        </w:rPr>
        <w:t xml:space="preserve">исла месяца, следующего за расчетным, в сумме, указанной в счете, путем перечисления денежных средств на расчетный счет Теплоснабжающей организации. Датой оплаты считается дата поступления денежных средств на банковский счет Теплоснабжающей организации. В </w:t>
      </w:r>
      <w:r>
        <w:rPr>
          <w:rFonts w:ascii="Times New Roman" w:hAnsi="Times New Roman" w:cs="Times New Roman"/>
        </w:rPr>
        <w:t>платежном документе Абонент указывает назначение платежа, дату и номер настоящего Контракта, дату и номер счета.</w:t>
      </w:r>
    </w:p>
    <w:p w:rsidR="0006720D" w:rsidRDefault="00C576F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 указания Абонентом в платежном поручении назначения платежа Теплоснабжающая организация вправе зачислить поступившие денежные средс</w:t>
      </w:r>
      <w:r>
        <w:rPr>
          <w:rFonts w:ascii="Times New Roman" w:hAnsi="Times New Roman" w:cs="Times New Roman"/>
          <w:sz w:val="24"/>
          <w:szCs w:val="24"/>
        </w:rPr>
        <w:t>тва в счет погашения предыдущего периода оплаты</w:t>
      </w:r>
      <w:r>
        <w:rPr>
          <w:rFonts w:ascii="Times New Roman" w:hAnsi="Times New Roman" w:cs="Times New Roman"/>
          <w:sz w:val="24"/>
          <w:szCs w:val="24"/>
          <w:lang w:bidi="ru-RU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при отсутствии у Абонента задолженности денежные средства зачисляются в качестве аванса.</w:t>
      </w:r>
    </w:p>
    <w:p w:rsidR="0006720D" w:rsidRDefault="00C576F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наличия переплаты по окончании срока действия контракта или окончании финансового года, Теплоснабжающая </w:t>
      </w:r>
      <w:r>
        <w:rPr>
          <w:rFonts w:ascii="Times New Roman" w:hAnsi="Times New Roman" w:cs="Times New Roman"/>
          <w:sz w:val="24"/>
          <w:szCs w:val="24"/>
        </w:rPr>
        <w:t>организация возвращает сумму переплаты Абоненту на основании письменного заявления с указанием реквизитов для перечисления денежных средств.</w:t>
      </w:r>
    </w:p>
    <w:p w:rsidR="0006720D" w:rsidRDefault="00C576F9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Абонент в течение 5 (пяти) рабочих дней с момента получения акта о количестве поданной-принятой тепловой энергии во</w:t>
      </w:r>
      <w:r>
        <w:rPr>
          <w:rFonts w:ascii="Times New Roman" w:hAnsi="Times New Roman" w:cs="Times New Roman"/>
        </w:rPr>
        <w:t>звращает Теплоснабжающей организации один экземпляр, подписанный уполномоченным представителем Абонента.</w:t>
      </w:r>
    </w:p>
    <w:p w:rsidR="0006720D" w:rsidRDefault="00C576F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невозврата Абонентом акта о количестве поданной-принятой тепловой энергии в указанный срок, данный акт считается принятым и согласованным Стор</w:t>
      </w:r>
      <w:r>
        <w:rPr>
          <w:rFonts w:ascii="Times New Roman" w:hAnsi="Times New Roman" w:cs="Times New Roman"/>
        </w:rPr>
        <w:t>онами без замечаний, тепловая энергия подлежит оплате в объеме, указанном в акте.</w:t>
      </w:r>
    </w:p>
    <w:p w:rsidR="0006720D" w:rsidRDefault="00C576F9">
      <w:pPr>
        <w:pStyle w:val="Bodytext24"/>
        <w:numPr>
          <w:ilvl w:val="1"/>
          <w:numId w:val="1"/>
        </w:numPr>
        <w:tabs>
          <w:tab w:val="left" w:pos="851"/>
          <w:tab w:val="left" w:pos="1134"/>
        </w:tabs>
        <w:contextualSpacing/>
        <w:jc w:val="both"/>
        <w:rPr>
          <w:sz w:val="24"/>
          <w:szCs w:val="24"/>
        </w:rPr>
      </w:pPr>
      <w:bookmarkStart w:id="4" w:name="P144"/>
      <w:bookmarkEnd w:id="4"/>
      <w:r>
        <w:rPr>
          <w:sz w:val="24"/>
          <w:szCs w:val="24"/>
        </w:rPr>
        <w:t>Ежеквартально Теплоснабжающая организация направляет Абоненту два экземпляра Акта сверки расчетов по состоянию на последний день квартала.</w:t>
      </w:r>
    </w:p>
    <w:p w:rsidR="0006720D" w:rsidRDefault="00C576F9">
      <w:pPr>
        <w:pStyle w:val="Bodytext24"/>
        <w:shd w:val="clear" w:color="auto" w:fill="auto"/>
        <w:tabs>
          <w:tab w:val="left" w:pos="851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Абонент в течение 5 (пяти) рабочих </w:t>
      </w:r>
      <w:r>
        <w:rPr>
          <w:sz w:val="24"/>
          <w:szCs w:val="24"/>
        </w:rPr>
        <w:t>дней с момента получения указанного акта возвращает Теплоснабжающей организации подписанный уполномоченным представителем Абонента экземпляр акта сверки расчетов.</w:t>
      </w:r>
    </w:p>
    <w:p w:rsidR="0006720D" w:rsidRDefault="0006720D">
      <w:pPr>
        <w:ind w:firstLine="709"/>
        <w:jc w:val="both"/>
        <w:rPr>
          <w:rFonts w:ascii="Times New Roman" w:hAnsi="Times New Roman" w:cs="Times New Roman"/>
        </w:rPr>
      </w:pPr>
    </w:p>
    <w:p w:rsidR="0006720D" w:rsidRDefault="00C576F9">
      <w:pPr>
        <w:pStyle w:val="af2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ПОРЯДОК ОГРАНИЧЕНИЯ ИЛИ ПРЕКРАЩЕНИЯ ПОДАЧИ ТЕПЛОВОЙ ЭНЕРГИИ, ГОРЯЧЕЙ ВОДЫ</w:t>
      </w:r>
    </w:p>
    <w:p w:rsidR="0006720D" w:rsidRDefault="00C576F9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Ограничение или пр</w:t>
      </w:r>
      <w:r>
        <w:rPr>
          <w:rFonts w:ascii="Times New Roman" w:hAnsi="Times New Roman" w:cs="Times New Roman"/>
        </w:rPr>
        <w:t>екращение подачи тепловой энергии, горячей воды осуществляется в случаях и порядке, определенных Правилами организации теплоснабжения и Правилами горячего водоснабжения.</w:t>
      </w:r>
    </w:p>
    <w:p w:rsidR="0006720D" w:rsidRDefault="00C576F9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Расходы Теплоснабжающей организации по ограничению, прекращению и возобновлению подачи</w:t>
      </w:r>
      <w:r>
        <w:rPr>
          <w:rFonts w:ascii="Times New Roman" w:hAnsi="Times New Roman" w:cs="Times New Roman"/>
        </w:rPr>
        <w:t xml:space="preserve"> тепловой энергии, горячей воды, в случаях, предусмотренных Правилами организации теплоснабжения и Правилами горячего водоснабжения, возмещаются Абонентом.</w:t>
      </w:r>
    </w:p>
    <w:p w:rsidR="0006720D" w:rsidRDefault="00C576F9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Прекращение исполнения обязательств сторон по настоящему контракту является основанием для введения </w:t>
      </w:r>
      <w:r>
        <w:rPr>
          <w:rFonts w:ascii="Times New Roman" w:hAnsi="Times New Roman" w:cs="Times New Roman"/>
        </w:rPr>
        <w:t>полного ограничения режима потребления без предварительного уведомления Абонента.</w:t>
      </w:r>
    </w:p>
    <w:p w:rsidR="0006720D" w:rsidRDefault="0006720D">
      <w:pPr>
        <w:ind w:firstLine="709"/>
        <w:jc w:val="center"/>
        <w:rPr>
          <w:rFonts w:ascii="Times New Roman" w:hAnsi="Times New Roman" w:cs="Times New Roman"/>
          <w:b/>
        </w:rPr>
      </w:pPr>
    </w:p>
    <w:p w:rsidR="0006720D" w:rsidRDefault="00C576F9">
      <w:pPr>
        <w:pStyle w:val="af2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ОТВЕТСТВЕННОСТЬ СТОРОН</w:t>
      </w:r>
    </w:p>
    <w:p w:rsidR="0006720D" w:rsidRDefault="00C576F9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неисполнения или ненадлежащего исполнения контрактных обязательств, несоблюдения требований к параметрам качества теплоснабжения, нарушения р</w:t>
      </w:r>
      <w:r>
        <w:rPr>
          <w:rFonts w:ascii="Times New Roman" w:hAnsi="Times New Roman" w:cs="Times New Roman"/>
        </w:rPr>
        <w:t>ежима потребления тепловой энергии и (или) теплоносителя, в том числе нарушения условий о количестве, качестве и значениях термодинамических параметров возвращаемого теплоносителя, предусмотренных настоящим контрактом и действующими нормативно-правовыми ак</w:t>
      </w:r>
      <w:r>
        <w:rPr>
          <w:rFonts w:ascii="Times New Roman" w:hAnsi="Times New Roman" w:cs="Times New Roman"/>
        </w:rPr>
        <w:t>тами Стороны несут ответственность в соответствии с действующим законодательством Российской Федерации.</w:t>
      </w:r>
    </w:p>
    <w:p w:rsidR="0006720D" w:rsidRDefault="00C576F9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несоблюдении требований к параметрам качества теплоснабжения, нарушения режима теплопотребления сторона, нарушившая обязательство, обязана возместит</w:t>
      </w:r>
      <w:r>
        <w:rPr>
          <w:rFonts w:ascii="Times New Roman" w:hAnsi="Times New Roman" w:cs="Times New Roman"/>
        </w:rPr>
        <w:t>ь причиненный этим реальный ущерб. Под ущербом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имущества.</w:t>
      </w:r>
    </w:p>
    <w:p w:rsidR="0006720D" w:rsidRDefault="00C576F9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нарушение обязанности по оплате потреб</w:t>
      </w:r>
      <w:r>
        <w:rPr>
          <w:rFonts w:ascii="Times New Roman" w:hAnsi="Times New Roman" w:cs="Times New Roman"/>
        </w:rPr>
        <w:t>ленной тепловой энергии, горячей воды Абонент обязан оплатить неустойку в виде пени в размере, определенном Федеральным законом от 27.07.2010 г. № 190-ФЗ «О теплоснабжении».</w:t>
      </w:r>
    </w:p>
    <w:p w:rsidR="0006720D" w:rsidRDefault="00C576F9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Абонент несет ответственность за достоверность сведений, представляемых им и испол</w:t>
      </w:r>
      <w:r>
        <w:rPr>
          <w:rFonts w:ascii="Times New Roman" w:hAnsi="Times New Roman" w:cs="Times New Roman"/>
        </w:rPr>
        <w:t xml:space="preserve">ьзуемых Сторонами для определения объемов тепловой энергии, горячей воды по настоящему контракту. При установлении Теплоснабжающей организацией факта представления Абонентом недостоверной информации, повлекшей занижение стоимости тепловой энергии, горячей </w:t>
      </w:r>
      <w:r>
        <w:rPr>
          <w:rFonts w:ascii="Times New Roman" w:hAnsi="Times New Roman" w:cs="Times New Roman"/>
        </w:rPr>
        <w:t>воды, подлежащих оплате Абонентом Теплоснабжающей организации за расчетный период, относительно стоимости тепловой энергии, горячей воды, рассчитанных по достоверным данным, Абонент обязан возместить убытки Теплоснабжающей организации по представленному ею</w:t>
      </w:r>
      <w:r>
        <w:rPr>
          <w:rFonts w:ascii="Times New Roman" w:hAnsi="Times New Roman" w:cs="Times New Roman"/>
        </w:rPr>
        <w:t xml:space="preserve"> расчету.</w:t>
      </w:r>
    </w:p>
    <w:p w:rsidR="0006720D" w:rsidRDefault="00C576F9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Теплоснабжающая организация не несет материальной ответственности перед Абонентом за нарушение объемов подачи тепловой энергии, горячей воды вследствие ограничения или прекращения подачи тепловой энергии, горячей воды по допускаемым действующим з</w:t>
      </w:r>
      <w:r>
        <w:rPr>
          <w:rFonts w:ascii="Times New Roman" w:hAnsi="Times New Roman" w:cs="Times New Roman"/>
        </w:rPr>
        <w:t>аконодательством основаниям, а также по вине самого Абонента (неправильные действия персонала Абонента или посторонних лиц, повреждение трубопроводов в границах эксплуатационной ответственности Абонента и т.п., нарушение установленных режимов теплопотребле</w:t>
      </w:r>
      <w:r>
        <w:rPr>
          <w:rFonts w:ascii="Times New Roman" w:hAnsi="Times New Roman" w:cs="Times New Roman"/>
        </w:rPr>
        <w:t>ния).</w:t>
      </w:r>
    </w:p>
    <w:p w:rsidR="0006720D" w:rsidRDefault="00C576F9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Стороны освобождаются от ответственности за неисполнение или ненадлежащее исполнение обязательств по настоящему контракту, если это явилось следствием обстоятельств непреодолимой силы, возникших после заключения настоящего контракта.</w:t>
      </w:r>
    </w:p>
    <w:p w:rsidR="0006720D" w:rsidRDefault="00C576F9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Сторона, ссылающ</w:t>
      </w:r>
      <w:r>
        <w:rPr>
          <w:rFonts w:ascii="Times New Roman" w:hAnsi="Times New Roman" w:cs="Times New Roman"/>
        </w:rPr>
        <w:t xml:space="preserve">аяся на обстоятельства непреодолимой силы, обязана незамедлительно информировать другую Сторону о наступлении подобных обстоятельств в письменной форме. </w:t>
      </w:r>
    </w:p>
    <w:p w:rsidR="0006720D" w:rsidRDefault="0006720D">
      <w:pPr>
        <w:ind w:firstLine="709"/>
        <w:jc w:val="both"/>
        <w:rPr>
          <w:rFonts w:ascii="Times New Roman" w:hAnsi="Times New Roman" w:cs="Times New Roman"/>
        </w:rPr>
      </w:pPr>
    </w:p>
    <w:p w:rsidR="0006720D" w:rsidRDefault="00C576F9">
      <w:pPr>
        <w:pStyle w:val="af2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ИЗМЕНЕНИЕ И РАСТОРЖЕНИЕ КОНТРАКТА</w:t>
      </w:r>
    </w:p>
    <w:p w:rsidR="0006720D" w:rsidRDefault="00C576F9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Изменение или расторжение настоящего контракта осуществляется по со</w:t>
      </w:r>
      <w:r>
        <w:rPr>
          <w:rFonts w:ascii="Times New Roman" w:hAnsi="Times New Roman" w:cs="Times New Roman"/>
        </w:rPr>
        <w:t>глашению Сторон, за исключением случаев, установленных законодательством и настоящим контрактом.</w:t>
      </w:r>
    </w:p>
    <w:p w:rsidR="0006720D" w:rsidRDefault="00C576F9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расторжении настоящего контракта Абонент обязан произвести полный расчет за тепловую энергию, горячую воду, теплоноситель до даты расторжения настоящего ко</w:t>
      </w:r>
      <w:r>
        <w:rPr>
          <w:rFonts w:ascii="Times New Roman" w:hAnsi="Times New Roman" w:cs="Times New Roman"/>
        </w:rPr>
        <w:t>нтракта, если иной срок не будет установлен соглашением о погашении задолженности, заключенным Теплоснабжающей организацией и Абонентом, а также исполнить другие обязательства, возникшие вследствие применения мер ответственности за нарушение настоящего кон</w:t>
      </w:r>
      <w:r>
        <w:rPr>
          <w:rFonts w:ascii="Times New Roman" w:hAnsi="Times New Roman" w:cs="Times New Roman"/>
        </w:rPr>
        <w:t>тракта.</w:t>
      </w:r>
    </w:p>
    <w:p w:rsidR="0006720D" w:rsidRDefault="00C576F9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изменения приложений и условий настоящего контракта, а также дополнения к настоящему контракту совершаются в письменной форме с их подписанием уполномоченными лицами Сторон.</w:t>
      </w:r>
    </w:p>
    <w:p w:rsidR="0006720D" w:rsidRDefault="0006720D">
      <w:pPr>
        <w:ind w:left="349"/>
        <w:jc w:val="both"/>
        <w:rPr>
          <w:rFonts w:ascii="Times New Roman" w:hAnsi="Times New Roman" w:cs="Times New Roman"/>
        </w:rPr>
      </w:pPr>
    </w:p>
    <w:p w:rsidR="0006720D" w:rsidRDefault="00C576F9">
      <w:pPr>
        <w:pStyle w:val="af2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СРОК ДЕЙСТВИЯ КОНТРАКТА</w:t>
      </w:r>
    </w:p>
    <w:p w:rsidR="0006720D" w:rsidRDefault="00C576F9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контракт вступает в силу с даты его</w:t>
      </w:r>
      <w:r>
        <w:rPr>
          <w:rFonts w:ascii="Times New Roman" w:hAnsi="Times New Roman" w:cs="Times New Roman"/>
        </w:rPr>
        <w:t xml:space="preserve"> подписания последней из Сторон контракта.</w:t>
      </w:r>
    </w:p>
    <w:p w:rsidR="0006720D" w:rsidRDefault="00C576F9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начала поставки ресурсов по настоящему контракту устанавливается ____________. Настоящий контракт заключен на срок с __________ по _____________.</w:t>
      </w:r>
    </w:p>
    <w:p w:rsidR="0006720D" w:rsidRDefault="00C576F9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Прекращение настоящего контракта не прекращает обязательств Аб</w:t>
      </w:r>
      <w:r>
        <w:rPr>
          <w:rFonts w:ascii="Times New Roman" w:hAnsi="Times New Roman" w:cs="Times New Roman"/>
        </w:rPr>
        <w:t>онента по оплате фактически потребленных тепловой энергии, горячей воды, теплоносителя.</w:t>
      </w:r>
    </w:p>
    <w:p w:rsidR="0006720D" w:rsidRDefault="00C576F9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 отказе от настоящего контракта Абонент отключает свои сети и </w:t>
      </w:r>
      <w:proofErr w:type="spellStart"/>
      <w:r>
        <w:rPr>
          <w:rFonts w:ascii="Times New Roman" w:hAnsi="Times New Roman" w:cs="Times New Roman"/>
        </w:rPr>
        <w:t>теплопотребляющие</w:t>
      </w:r>
      <w:proofErr w:type="spellEnd"/>
      <w:r>
        <w:rPr>
          <w:rFonts w:ascii="Times New Roman" w:hAnsi="Times New Roman" w:cs="Times New Roman"/>
        </w:rPr>
        <w:t xml:space="preserve"> установки от внешней сети (на границе балансовой принадлежности), устанавливает </w:t>
      </w:r>
      <w:proofErr w:type="spellStart"/>
      <w:r>
        <w:rPr>
          <w:rFonts w:ascii="Times New Roman" w:hAnsi="Times New Roman" w:cs="Times New Roman"/>
        </w:rPr>
        <w:t>вварн</w:t>
      </w:r>
      <w:r>
        <w:rPr>
          <w:rFonts w:ascii="Times New Roman" w:hAnsi="Times New Roman" w:cs="Times New Roman"/>
        </w:rPr>
        <w:t>ые</w:t>
      </w:r>
      <w:proofErr w:type="spellEnd"/>
      <w:r>
        <w:rPr>
          <w:rFonts w:ascii="Times New Roman" w:hAnsi="Times New Roman" w:cs="Times New Roman"/>
        </w:rPr>
        <w:t xml:space="preserve"> заглушки на прямом и обратном трубопроводах, о чем составляет с представителем Теплоснабжающей организации двухсторонний акт. При переходе прав владения Объекта к иному лицу (новому владельцу), контракт может быть расторгнут без выполнения условий, указ</w:t>
      </w:r>
      <w:r>
        <w:rPr>
          <w:rFonts w:ascii="Times New Roman" w:hAnsi="Times New Roman" w:cs="Times New Roman"/>
        </w:rPr>
        <w:t>анных в настоящем пункте в случае одновременного перезаключения контракта теплоснабжения на Объект с новым владельцем.</w:t>
      </w:r>
    </w:p>
    <w:p w:rsidR="0006720D" w:rsidRDefault="0006720D">
      <w:pPr>
        <w:ind w:firstLine="709"/>
        <w:jc w:val="both"/>
        <w:rPr>
          <w:rFonts w:ascii="Times New Roman" w:hAnsi="Times New Roman" w:cs="Times New Roman"/>
        </w:rPr>
      </w:pPr>
    </w:p>
    <w:p w:rsidR="0006720D" w:rsidRDefault="00C576F9">
      <w:pPr>
        <w:pStyle w:val="af2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ПОРЯДОК РАЗРЕШЕНИЯ СПОРОВ</w:t>
      </w:r>
    </w:p>
    <w:p w:rsidR="0006720D" w:rsidRDefault="00C576F9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Споры и разногласия, возникающие между Сторонами, разрешаются путем проведения переговоров, обмена письмами.</w:t>
      </w:r>
    </w:p>
    <w:p w:rsidR="0006720D" w:rsidRDefault="00C576F9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поры и разногласия сторон в рамках и в связи с исполнением обязательств по настоящему контракту разрешаются с соблюдением обязательного досудебного претензионного порядка. Претензия направляется по юридическому адресу стороны. Срок рассмотрения претензии и</w:t>
      </w:r>
      <w:r>
        <w:rPr>
          <w:rFonts w:ascii="Times New Roman" w:hAnsi="Times New Roman" w:cs="Times New Roman"/>
        </w:rPr>
        <w:t xml:space="preserve"> направления ответа составляет 10 (десять) рабочих дней с момента получения претензии.</w:t>
      </w:r>
    </w:p>
    <w:p w:rsidR="0006720D" w:rsidRDefault="00C576F9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</w:t>
      </w:r>
      <w:proofErr w:type="spellStart"/>
      <w:r>
        <w:rPr>
          <w:rFonts w:ascii="Times New Roman" w:hAnsi="Times New Roman" w:cs="Times New Roman"/>
        </w:rPr>
        <w:t>недостижении</w:t>
      </w:r>
      <w:proofErr w:type="spellEnd"/>
      <w:r>
        <w:rPr>
          <w:rFonts w:ascii="Times New Roman" w:hAnsi="Times New Roman" w:cs="Times New Roman"/>
        </w:rPr>
        <w:t xml:space="preserve"> согласия Стороны передают разногласия на разрешение Арбитражного суда Московской области в порядке, установленном действующим законодательством Российск</w:t>
      </w:r>
      <w:r>
        <w:rPr>
          <w:rFonts w:ascii="Times New Roman" w:hAnsi="Times New Roman" w:cs="Times New Roman"/>
        </w:rPr>
        <w:t>ой Федерации.</w:t>
      </w:r>
    </w:p>
    <w:p w:rsidR="0006720D" w:rsidRDefault="0006720D">
      <w:pPr>
        <w:ind w:firstLine="709"/>
        <w:jc w:val="both"/>
        <w:rPr>
          <w:rFonts w:ascii="Times New Roman" w:hAnsi="Times New Roman" w:cs="Times New Roman"/>
        </w:rPr>
      </w:pPr>
    </w:p>
    <w:p w:rsidR="0006720D" w:rsidRDefault="00C576F9">
      <w:pPr>
        <w:pStyle w:val="af2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ПРИЛОЖЕНИЯ И ПРОЧИЕ УСЛОВИЯ</w:t>
      </w:r>
    </w:p>
    <w:p w:rsidR="0006720D" w:rsidRDefault="00C576F9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контракт состоит из основного текста контракта и приложений к нему, которые являются его неотъемлемой частью.</w:t>
      </w:r>
    </w:p>
    <w:p w:rsidR="0006720D" w:rsidRDefault="00C576F9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изменения адреса, банковских реквизитов, смены руководителя и других изменений, </w:t>
      </w:r>
      <w:r>
        <w:rPr>
          <w:rFonts w:ascii="Times New Roman" w:hAnsi="Times New Roman" w:cs="Times New Roman"/>
        </w:rPr>
        <w:t>касающихся исполнения настоящего контракта, Стороны уведомляют друг друга о произошедших изменениях в течение 5 рабочих дней с момента наступления указанных изменений любым способом, позволяющим установить факт получения сообщения.</w:t>
      </w:r>
    </w:p>
    <w:p w:rsidR="0006720D" w:rsidRDefault="00C576F9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Сведения, предоставляемы</w:t>
      </w:r>
      <w:r>
        <w:rPr>
          <w:rFonts w:ascii="Times New Roman" w:hAnsi="Times New Roman" w:cs="Times New Roman"/>
        </w:rPr>
        <w:t>е в соответствии с условиями настоящего контракта одной Стороной другой Стороне, могут формироваться в электронном виде, храниться у каждой из Сторон и в случае необходимости, подписываться Сторонами на бумажном носителе по требованию одной из Сторон.</w:t>
      </w:r>
    </w:p>
    <w:p w:rsidR="0006720D" w:rsidRDefault="00C576F9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Вся </w:t>
      </w:r>
      <w:r>
        <w:rPr>
          <w:rFonts w:ascii="Times New Roman" w:hAnsi="Times New Roman" w:cs="Times New Roman"/>
        </w:rPr>
        <w:t>переписка в адрес Абонента осуществляется по адресу, указанному Абонентом в контракте либо иным способом, либо по данным, указанным ЕГРЮЛ, посредством передачи как нарочно, так и посредством почтовой связи заказной корреспонденцией с уведомлением о вручени</w:t>
      </w:r>
      <w:r>
        <w:rPr>
          <w:rFonts w:ascii="Times New Roman" w:hAnsi="Times New Roman" w:cs="Times New Roman"/>
        </w:rPr>
        <w:t xml:space="preserve">и. Ответственность за несвоевременность доставки корреспонденции, либо не доставки корреспонденции по причине изменения адреса местонахождения (регистрации) и не извещения о том Теплоснабжающей организации несет Абонент, и в этом случае он также считается </w:t>
      </w:r>
      <w:r>
        <w:rPr>
          <w:rFonts w:ascii="Times New Roman" w:hAnsi="Times New Roman" w:cs="Times New Roman"/>
        </w:rPr>
        <w:t>информированным.</w:t>
      </w:r>
    </w:p>
    <w:p w:rsidR="0006720D" w:rsidRDefault="00C576F9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Изменение условий настоящего Контракта и соответствующих расчетов по нему вносятся по письменному соглашению на основании письменного обращения Абонента с приложением документов, являющихся основанием для внесения изменений и/или составлен</w:t>
      </w:r>
      <w:r>
        <w:rPr>
          <w:rFonts w:ascii="Times New Roman" w:hAnsi="Times New Roman" w:cs="Times New Roman"/>
        </w:rPr>
        <w:t>ия акта, подписанного уполномоченными представителями Сторон.</w:t>
      </w:r>
    </w:p>
    <w:p w:rsidR="0006720D" w:rsidRDefault="00C576F9">
      <w:pPr>
        <w:pStyle w:val="af2"/>
        <w:numPr>
          <w:ilvl w:val="1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Несвоевременное предоставление Абонентом документов для внесения изменений в условия настоящего Контракта и соответствующие расчеты по нему, или акта, подписанного уполномоченными представителям</w:t>
      </w:r>
      <w:r>
        <w:rPr>
          <w:rFonts w:ascii="Times New Roman" w:hAnsi="Times New Roman" w:cs="Times New Roman"/>
        </w:rPr>
        <w:t>и Сторон, является основанием для отказа Теплоснабжающей организации в распространении вносимых в Контракт изменений на прошлые периоды (до даты получения обращения Абонента).</w:t>
      </w:r>
    </w:p>
    <w:p w:rsidR="0006720D" w:rsidRDefault="00C576F9">
      <w:pPr>
        <w:pStyle w:val="af2"/>
        <w:numPr>
          <w:ilvl w:val="1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постоянной связи при исполнении настоящего контракта Стороны назначают ответ</w:t>
      </w:r>
      <w:r>
        <w:rPr>
          <w:rFonts w:ascii="Times New Roman" w:hAnsi="Times New Roman" w:cs="Times New Roman"/>
        </w:rPr>
        <w:t>ственных лиц:</w:t>
      </w:r>
    </w:p>
    <w:p w:rsidR="0006720D" w:rsidRDefault="00C576F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от Теплоснабжающей организации: _______________________________________;</w:t>
      </w:r>
    </w:p>
    <w:p w:rsidR="0006720D" w:rsidRDefault="00C576F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от Абонента: _________________________________________________________. </w:t>
      </w:r>
    </w:p>
    <w:p w:rsidR="0006720D" w:rsidRDefault="00C576F9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перечисленные в тексте настоящего контракта Приложения являются неотъемлемой его частью.</w:t>
      </w:r>
    </w:p>
    <w:p w:rsidR="0006720D" w:rsidRDefault="00C576F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н</w:t>
      </w:r>
      <w:r>
        <w:rPr>
          <w:rFonts w:ascii="Times New Roman" w:hAnsi="Times New Roman" w:cs="Times New Roman"/>
        </w:rPr>
        <w:t>астоящему контракту прилагаются следующие приложения:</w:t>
      </w:r>
    </w:p>
    <w:p w:rsidR="0006720D" w:rsidRDefault="00C576F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Приложение № 1 – График нагрузок;</w:t>
      </w:r>
    </w:p>
    <w:p w:rsidR="0006720D" w:rsidRDefault="00C576F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Приложение № 2 – Форма: Сведения о приборах учета;</w:t>
      </w:r>
    </w:p>
    <w:p w:rsidR="0006720D" w:rsidRDefault="00C576F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Приложение № 3 – Адреса точек поставки;</w:t>
      </w:r>
    </w:p>
    <w:p w:rsidR="0006720D" w:rsidRDefault="00C576F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Приложение № 4 - Акт разграничения эксплуатационной ответственности и</w:t>
      </w:r>
      <w:r>
        <w:rPr>
          <w:rFonts w:ascii="Times New Roman" w:hAnsi="Times New Roman" w:cs="Times New Roman"/>
        </w:rPr>
        <w:t xml:space="preserve"> балансовой принадлежности тепловых сетей;</w:t>
      </w:r>
    </w:p>
    <w:p w:rsidR="0006720D" w:rsidRDefault="00C576F9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контракт составлен в 2-х экземплярах, имеющих одинаковую юридическую силу по одному для каждой из Сторон.</w:t>
      </w:r>
    </w:p>
    <w:p w:rsidR="0006720D" w:rsidRDefault="0006720D">
      <w:pPr>
        <w:ind w:firstLine="709"/>
        <w:jc w:val="center"/>
        <w:rPr>
          <w:rFonts w:ascii="Times New Roman" w:hAnsi="Times New Roman" w:cs="Times New Roman"/>
          <w:b/>
        </w:rPr>
      </w:pPr>
    </w:p>
    <w:p w:rsidR="0006720D" w:rsidRDefault="00C576F9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РЕКВИЗИТЫ И ПОДПИСИ СТОРОН</w:t>
      </w:r>
    </w:p>
    <w:p w:rsidR="0006720D" w:rsidRDefault="0006720D">
      <w:pPr>
        <w:ind w:firstLine="709"/>
        <w:jc w:val="both"/>
        <w:rPr>
          <w:rFonts w:ascii="Times New Roman" w:hAnsi="Times New Roman" w:cs="Times New Roman"/>
        </w:rPr>
      </w:pPr>
    </w:p>
    <w:p w:rsidR="0006720D" w:rsidRDefault="00C576F9">
      <w:pPr>
        <w:shd w:val="clear" w:color="auto" w:fill="FFFFFF"/>
        <w:tabs>
          <w:tab w:val="left" w:pos="1560"/>
        </w:tabs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Теплоснабжающая организация:</w:t>
      </w:r>
    </w:p>
    <w:p w:rsidR="0006720D" w:rsidRDefault="00C576F9">
      <w:pPr>
        <w:shd w:val="clear" w:color="auto" w:fill="FFFFFF"/>
        <w:tabs>
          <w:tab w:val="left" w:pos="1560"/>
        </w:tabs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Общество с ограниченной ответственность</w:t>
      </w:r>
      <w:r>
        <w:rPr>
          <w:rFonts w:ascii="Times New Roman" w:eastAsia="Times New Roman" w:hAnsi="Times New Roman" w:cs="Times New Roman"/>
        </w:rPr>
        <w:t>ю «Тепловые сети Балашихи» ООО «ТСБ»</w:t>
      </w:r>
    </w:p>
    <w:p w:rsidR="00DB4A06" w:rsidRPr="00842115" w:rsidRDefault="00DB4A06" w:rsidP="00DB4A06">
      <w:pPr>
        <w:widowControl w:val="0"/>
        <w:shd w:val="clear" w:color="auto" w:fill="FFFFFF"/>
        <w:tabs>
          <w:tab w:val="left" w:pos="1560"/>
        </w:tabs>
        <w:contextualSpacing/>
        <w:jc w:val="both"/>
        <w:rPr>
          <w:rFonts w:ascii="Times New Roman" w:eastAsia="Times New Roman" w:hAnsi="Times New Roman" w:cs="Times New Roman"/>
        </w:rPr>
      </w:pPr>
      <w:r w:rsidRPr="00143F95">
        <w:rPr>
          <w:rFonts w:ascii="Times New Roman" w:eastAsia="Times New Roman" w:hAnsi="Times New Roman" w:cs="Times New Roman"/>
        </w:rPr>
        <w:t xml:space="preserve">Адрес местонахождения: </w:t>
      </w:r>
      <w:r w:rsidRPr="00842115">
        <w:rPr>
          <w:rFonts w:ascii="Times New Roman" w:eastAsia="Times New Roman" w:hAnsi="Times New Roman" w:cs="Times New Roman"/>
        </w:rPr>
        <w:t>142119</w:t>
      </w:r>
      <w:r>
        <w:rPr>
          <w:rFonts w:ascii="Times New Roman" w:eastAsia="Times New Roman" w:hAnsi="Times New Roman" w:cs="Times New Roman"/>
        </w:rPr>
        <w:t xml:space="preserve">, г. Москва, поселение </w:t>
      </w:r>
      <w:proofErr w:type="spellStart"/>
      <w:r>
        <w:rPr>
          <w:rFonts w:ascii="Times New Roman" w:eastAsia="Times New Roman" w:hAnsi="Times New Roman" w:cs="Times New Roman"/>
        </w:rPr>
        <w:t>Рязановское</w:t>
      </w:r>
      <w:proofErr w:type="spellEnd"/>
      <w:r>
        <w:rPr>
          <w:rFonts w:ascii="Times New Roman" w:eastAsia="Times New Roman" w:hAnsi="Times New Roman" w:cs="Times New Roman"/>
        </w:rPr>
        <w:t xml:space="preserve">, пос. </w:t>
      </w:r>
      <w:proofErr w:type="spellStart"/>
      <w:r>
        <w:rPr>
          <w:rFonts w:ascii="Times New Roman" w:eastAsia="Times New Roman" w:hAnsi="Times New Roman" w:cs="Times New Roman"/>
        </w:rPr>
        <w:t>Ерино</w:t>
      </w:r>
      <w:proofErr w:type="spellEnd"/>
      <w:r>
        <w:rPr>
          <w:rFonts w:ascii="Times New Roman" w:eastAsia="Times New Roman" w:hAnsi="Times New Roman" w:cs="Times New Roman"/>
        </w:rPr>
        <w:t xml:space="preserve">, тер. ЗАО «Санаторий </w:t>
      </w:r>
      <w:proofErr w:type="spellStart"/>
      <w:r>
        <w:rPr>
          <w:rFonts w:ascii="Times New Roman" w:eastAsia="Times New Roman" w:hAnsi="Times New Roman" w:cs="Times New Roman"/>
        </w:rPr>
        <w:t>Ерино</w:t>
      </w:r>
      <w:proofErr w:type="spellEnd"/>
      <w:r>
        <w:rPr>
          <w:rFonts w:ascii="Times New Roman" w:eastAsia="Times New Roman" w:hAnsi="Times New Roman" w:cs="Times New Roman"/>
        </w:rPr>
        <w:t>»</w:t>
      </w:r>
    </w:p>
    <w:p w:rsidR="00DB4A06" w:rsidRPr="00143F95" w:rsidRDefault="00DB4A06" w:rsidP="00DB4A06">
      <w:pPr>
        <w:widowControl w:val="0"/>
        <w:shd w:val="clear" w:color="auto" w:fill="FFFFFF"/>
        <w:tabs>
          <w:tab w:val="left" w:pos="1560"/>
        </w:tabs>
        <w:spacing w:line="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143F95">
        <w:rPr>
          <w:rFonts w:ascii="Times New Roman" w:eastAsia="Times New Roman" w:hAnsi="Times New Roman" w:cs="Times New Roman"/>
        </w:rPr>
        <w:t>ИНН 5001036552</w:t>
      </w:r>
    </w:p>
    <w:p w:rsidR="00DB4A06" w:rsidRPr="00143F95" w:rsidRDefault="00DB4A06" w:rsidP="00DB4A06">
      <w:pPr>
        <w:widowControl w:val="0"/>
        <w:shd w:val="clear" w:color="auto" w:fill="FFFFFF"/>
        <w:tabs>
          <w:tab w:val="left" w:pos="1560"/>
        </w:tabs>
        <w:spacing w:line="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143F95">
        <w:rPr>
          <w:rFonts w:ascii="Times New Roman" w:eastAsia="Times New Roman" w:hAnsi="Times New Roman" w:cs="Times New Roman"/>
        </w:rPr>
        <w:t>КПП500101001</w:t>
      </w:r>
    </w:p>
    <w:p w:rsidR="00DB4A06" w:rsidRPr="00143F95" w:rsidRDefault="00DB4A06" w:rsidP="00DB4A06">
      <w:pPr>
        <w:widowControl w:val="0"/>
        <w:shd w:val="clear" w:color="auto" w:fill="FFFFFF"/>
        <w:tabs>
          <w:tab w:val="left" w:pos="1560"/>
        </w:tabs>
        <w:spacing w:line="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143F95">
        <w:rPr>
          <w:rFonts w:ascii="Times New Roman" w:eastAsia="Times New Roman" w:hAnsi="Times New Roman" w:cs="Times New Roman"/>
        </w:rPr>
        <w:t xml:space="preserve">Расчетный счет 407 028 103 400 401 03284 в ПАО Сбербанк г. Москва </w:t>
      </w:r>
    </w:p>
    <w:p w:rsidR="00DB4A06" w:rsidRPr="00143F95" w:rsidRDefault="00DB4A06" w:rsidP="00DB4A06">
      <w:pPr>
        <w:widowControl w:val="0"/>
        <w:shd w:val="clear" w:color="auto" w:fill="FFFFFF"/>
        <w:tabs>
          <w:tab w:val="left" w:pos="1560"/>
        </w:tabs>
        <w:spacing w:line="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143F95">
        <w:rPr>
          <w:rFonts w:ascii="Times New Roman" w:eastAsia="Times New Roman" w:hAnsi="Times New Roman" w:cs="Times New Roman"/>
        </w:rPr>
        <w:t>БИК 044525225 корреспондентский счет 301 018 104 000 000 00225</w:t>
      </w:r>
    </w:p>
    <w:p w:rsidR="00DB4A06" w:rsidRPr="00842115" w:rsidRDefault="00DB4A06" w:rsidP="00DB4A06">
      <w:pPr>
        <w:widowControl w:val="0"/>
        <w:shd w:val="clear" w:color="auto" w:fill="FFFFFF"/>
        <w:tabs>
          <w:tab w:val="left" w:pos="1560"/>
        </w:tabs>
        <w:contextualSpacing/>
        <w:jc w:val="both"/>
        <w:rPr>
          <w:rFonts w:ascii="Times New Roman" w:eastAsia="Times New Roman" w:hAnsi="Times New Roman" w:cs="Times New Roman"/>
        </w:rPr>
      </w:pPr>
      <w:r w:rsidRPr="00A86654">
        <w:rPr>
          <w:rFonts w:ascii="Times New Roman" w:eastAsia="Times New Roman" w:hAnsi="Times New Roman" w:cs="Times New Roman"/>
        </w:rPr>
        <w:t xml:space="preserve">Телефон: 8 (499) </w:t>
      </w:r>
      <w:r>
        <w:rPr>
          <w:rFonts w:ascii="Times New Roman" w:eastAsia="Times New Roman" w:hAnsi="Times New Roman" w:cs="Times New Roman"/>
        </w:rPr>
        <w:t>301-03-42</w:t>
      </w:r>
      <w:r w:rsidRPr="00A86654"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О</w:t>
      </w:r>
      <w:r w:rsidRPr="00A86654">
        <w:rPr>
          <w:rFonts w:ascii="Times New Roman" w:eastAsia="Times New Roman" w:hAnsi="Times New Roman" w:cs="Times New Roman"/>
        </w:rPr>
        <w:t>УО</w:t>
      </w:r>
      <w:bookmarkStart w:id="5" w:name="_GoBack"/>
      <w:bookmarkEnd w:id="5"/>
      <w:r w:rsidRPr="00A86654">
        <w:rPr>
          <w:rFonts w:ascii="Times New Roman" w:eastAsia="Times New Roman" w:hAnsi="Times New Roman" w:cs="Times New Roman"/>
        </w:rPr>
        <w:t xml:space="preserve"> ТЭ и ГВС), 8</w:t>
      </w:r>
      <w:r>
        <w:rPr>
          <w:rFonts w:ascii="Times New Roman" w:eastAsia="Times New Roman" w:hAnsi="Times New Roman" w:cs="Times New Roman"/>
        </w:rPr>
        <w:t> 901 526 83 60</w:t>
      </w:r>
      <w:r w:rsidRPr="00A866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 w:rsidRPr="00A86654">
        <w:rPr>
          <w:rFonts w:ascii="Times New Roman" w:eastAsia="Times New Roman" w:hAnsi="Times New Roman" w:cs="Times New Roman"/>
        </w:rPr>
        <w:t>диспетчер</w:t>
      </w:r>
      <w:r>
        <w:rPr>
          <w:rFonts w:ascii="Times New Roman" w:eastAsia="Times New Roman" w:hAnsi="Times New Roman" w:cs="Times New Roman"/>
        </w:rPr>
        <w:t xml:space="preserve"> котельная, 8 909 937 14 12 – диспетчер ВЗУ. </w:t>
      </w:r>
    </w:p>
    <w:p w:rsidR="00DB4A06" w:rsidRPr="00143F95" w:rsidRDefault="00DB4A06" w:rsidP="00DB4A06">
      <w:pPr>
        <w:widowControl w:val="0"/>
        <w:shd w:val="clear" w:color="auto" w:fill="FFFFFF"/>
        <w:tabs>
          <w:tab w:val="left" w:pos="1560"/>
        </w:tabs>
        <w:spacing w:line="0" w:lineRule="atLeast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r w:rsidRPr="00143F95">
        <w:rPr>
          <w:rFonts w:ascii="Times New Roman" w:eastAsia="Times New Roman" w:hAnsi="Times New Roman" w:cs="Times New Roman"/>
          <w:lang w:val="en-US"/>
        </w:rPr>
        <w:t xml:space="preserve">E-mail </w:t>
      </w:r>
      <w:r w:rsidRPr="00143F95">
        <w:rPr>
          <w:rFonts w:ascii="Times New Roman" w:eastAsia="Times New Roman" w:hAnsi="Times New Roman" w:cs="Times New Roman"/>
        </w:rPr>
        <w:t>о</w:t>
      </w:r>
      <w:r w:rsidRPr="00143F95">
        <w:rPr>
          <w:rFonts w:ascii="Times New Roman" w:eastAsia="Times New Roman" w:hAnsi="Times New Roman" w:cs="Times New Roman"/>
          <w:lang w:val="en-US"/>
        </w:rPr>
        <w:t>ffice@balteplo.ru.</w:t>
      </w:r>
    </w:p>
    <w:p w:rsidR="00DB4A06" w:rsidRPr="00842115" w:rsidRDefault="00DB4A06" w:rsidP="00DB4A06">
      <w:pPr>
        <w:widowControl w:val="0"/>
        <w:shd w:val="clear" w:color="auto" w:fill="FFFFFF"/>
        <w:tabs>
          <w:tab w:val="left" w:pos="1560"/>
        </w:tabs>
        <w:contextualSpacing/>
        <w:jc w:val="both"/>
        <w:rPr>
          <w:rFonts w:ascii="Times New Roman" w:eastAsia="Times New Roman" w:hAnsi="Times New Roman" w:cs="Times New Roman"/>
        </w:rPr>
      </w:pPr>
      <w:r w:rsidRPr="00A86654">
        <w:rPr>
          <w:rFonts w:ascii="Times New Roman" w:eastAsia="Times New Roman" w:hAnsi="Times New Roman" w:cs="Times New Roman"/>
        </w:rPr>
        <w:t>Адрес местонахождения:</w:t>
      </w:r>
      <w:r w:rsidRPr="00842115">
        <w:rPr>
          <w:rFonts w:ascii="Times New Roman" w:eastAsia="Times New Roman" w:hAnsi="Times New Roman" w:cs="Times New Roman"/>
        </w:rPr>
        <w:t xml:space="preserve"> 142119</w:t>
      </w:r>
      <w:r>
        <w:rPr>
          <w:rFonts w:ascii="Times New Roman" w:eastAsia="Times New Roman" w:hAnsi="Times New Roman" w:cs="Times New Roman"/>
        </w:rPr>
        <w:t xml:space="preserve">, г. Москва, поселение </w:t>
      </w:r>
      <w:proofErr w:type="spellStart"/>
      <w:r>
        <w:rPr>
          <w:rFonts w:ascii="Times New Roman" w:eastAsia="Times New Roman" w:hAnsi="Times New Roman" w:cs="Times New Roman"/>
        </w:rPr>
        <w:t>Рязановское</w:t>
      </w:r>
      <w:proofErr w:type="spellEnd"/>
      <w:r>
        <w:rPr>
          <w:rFonts w:ascii="Times New Roman" w:eastAsia="Times New Roman" w:hAnsi="Times New Roman" w:cs="Times New Roman"/>
        </w:rPr>
        <w:t xml:space="preserve">, пос. </w:t>
      </w:r>
      <w:proofErr w:type="spellStart"/>
      <w:r>
        <w:rPr>
          <w:rFonts w:ascii="Times New Roman" w:eastAsia="Times New Roman" w:hAnsi="Times New Roman" w:cs="Times New Roman"/>
        </w:rPr>
        <w:t>Ерино</w:t>
      </w:r>
      <w:proofErr w:type="spellEnd"/>
      <w:r>
        <w:rPr>
          <w:rFonts w:ascii="Times New Roman" w:eastAsia="Times New Roman" w:hAnsi="Times New Roman" w:cs="Times New Roman"/>
        </w:rPr>
        <w:t xml:space="preserve">, тер. ЗАО «Санаторий </w:t>
      </w:r>
      <w:proofErr w:type="spellStart"/>
      <w:r>
        <w:rPr>
          <w:rFonts w:ascii="Times New Roman" w:eastAsia="Times New Roman" w:hAnsi="Times New Roman" w:cs="Times New Roman"/>
        </w:rPr>
        <w:t>Ерино</w:t>
      </w:r>
      <w:proofErr w:type="spellEnd"/>
      <w:r>
        <w:rPr>
          <w:rFonts w:ascii="Times New Roman" w:eastAsia="Times New Roman" w:hAnsi="Times New Roman" w:cs="Times New Roman"/>
        </w:rPr>
        <w:t>»</w:t>
      </w:r>
    </w:p>
    <w:p w:rsidR="00DB4A06" w:rsidRPr="00143F95" w:rsidRDefault="00DB4A06" w:rsidP="00DB4A06">
      <w:pPr>
        <w:widowControl w:val="0"/>
        <w:shd w:val="clear" w:color="auto" w:fill="FFFFFF"/>
        <w:tabs>
          <w:tab w:val="left" w:pos="1560"/>
        </w:tabs>
        <w:spacing w:line="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143F95">
        <w:rPr>
          <w:rFonts w:ascii="Times New Roman" w:eastAsia="Times New Roman" w:hAnsi="Times New Roman" w:cs="Times New Roman"/>
        </w:rPr>
        <w:t>Реквизиты для счета-фактуры</w:t>
      </w:r>
    </w:p>
    <w:p w:rsidR="00DB4A06" w:rsidRPr="00143F95" w:rsidRDefault="00DB4A06" w:rsidP="00DB4A06">
      <w:pPr>
        <w:widowControl w:val="0"/>
        <w:shd w:val="clear" w:color="auto" w:fill="FFFFFF"/>
        <w:tabs>
          <w:tab w:val="left" w:pos="1560"/>
        </w:tabs>
        <w:spacing w:line="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143F95">
        <w:rPr>
          <w:rFonts w:ascii="Times New Roman" w:eastAsia="Times New Roman" w:hAnsi="Times New Roman" w:cs="Times New Roman"/>
        </w:rPr>
        <w:t xml:space="preserve">Грузоотправитель и его адрес: 143912, Московская область, г. Балашиха, </w:t>
      </w:r>
      <w:r>
        <w:rPr>
          <w:rFonts w:ascii="Times New Roman" w:eastAsia="Times New Roman" w:hAnsi="Times New Roman" w:cs="Times New Roman"/>
        </w:rPr>
        <w:t>ул. Западная,</w:t>
      </w:r>
      <w:r w:rsidRPr="00143F95">
        <w:rPr>
          <w:rFonts w:ascii="Times New Roman" w:eastAsia="Times New Roman" w:hAnsi="Times New Roman" w:cs="Times New Roman"/>
        </w:rPr>
        <w:t xml:space="preserve"> д. 2</w:t>
      </w:r>
    </w:p>
    <w:p w:rsidR="00DB4A06" w:rsidRPr="00143F95" w:rsidRDefault="00DB4A06" w:rsidP="00DB4A06">
      <w:pPr>
        <w:widowControl w:val="0"/>
        <w:shd w:val="clear" w:color="auto" w:fill="FFFFFF"/>
        <w:tabs>
          <w:tab w:val="left" w:pos="1560"/>
        </w:tabs>
        <w:spacing w:line="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143F95">
        <w:rPr>
          <w:rFonts w:ascii="Times New Roman" w:eastAsia="Times New Roman" w:hAnsi="Times New Roman" w:cs="Times New Roman"/>
        </w:rPr>
        <w:t>ИНН/КПП продавца 5001036552/500101001</w:t>
      </w:r>
    </w:p>
    <w:p w:rsidR="0006720D" w:rsidRDefault="0006720D">
      <w:pPr>
        <w:ind w:firstLine="709"/>
        <w:jc w:val="both"/>
        <w:rPr>
          <w:rFonts w:ascii="Times New Roman" w:hAnsi="Times New Roman" w:cs="Times New Roman"/>
        </w:rPr>
      </w:pPr>
    </w:p>
    <w:p w:rsidR="0006720D" w:rsidRDefault="00C576F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Абонент:</w:t>
      </w:r>
    </w:p>
    <w:p w:rsidR="0006720D" w:rsidRDefault="00C576F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06720D" w:rsidRDefault="00C576F9">
      <w:pPr>
        <w:shd w:val="clear" w:color="auto" w:fill="FFFFFF"/>
        <w:tabs>
          <w:tab w:val="left" w:pos="1560"/>
        </w:tabs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 местонахождения: ____________________________________________________</w:t>
      </w:r>
    </w:p>
    <w:p w:rsidR="0006720D" w:rsidRDefault="00C576F9">
      <w:pPr>
        <w:shd w:val="clear" w:color="auto" w:fill="FFFFFF"/>
        <w:tabs>
          <w:tab w:val="left" w:pos="1560"/>
        </w:tabs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ИНН/КПП___________________________</w:t>
      </w:r>
    </w:p>
    <w:p w:rsidR="0006720D" w:rsidRDefault="00C576F9">
      <w:pPr>
        <w:shd w:val="clear" w:color="auto" w:fill="FFFFFF"/>
        <w:tabs>
          <w:tab w:val="left" w:pos="1560"/>
        </w:tabs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Расчетный счет ______________________________ в ______________________________</w:t>
      </w:r>
    </w:p>
    <w:p w:rsidR="0006720D" w:rsidRDefault="00C576F9">
      <w:pPr>
        <w:shd w:val="clear" w:color="auto" w:fill="FFFFFF"/>
        <w:tabs>
          <w:tab w:val="left" w:pos="1560"/>
        </w:tabs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БИК _______________________</w:t>
      </w:r>
    </w:p>
    <w:p w:rsidR="0006720D" w:rsidRDefault="00C576F9">
      <w:pPr>
        <w:shd w:val="clear" w:color="auto" w:fill="FFFFFF"/>
        <w:tabs>
          <w:tab w:val="left" w:pos="1560"/>
        </w:tabs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корреспондентский счет _________________________________</w:t>
      </w:r>
    </w:p>
    <w:p w:rsidR="0006720D" w:rsidRDefault="00C576F9">
      <w:pPr>
        <w:shd w:val="clear" w:color="auto" w:fill="FFFFFF"/>
        <w:tabs>
          <w:tab w:val="left" w:pos="1560"/>
        </w:tabs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Телефон:_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</w:t>
      </w:r>
    </w:p>
    <w:p w:rsidR="0006720D" w:rsidRDefault="00C576F9">
      <w:pPr>
        <w:shd w:val="clear" w:color="auto" w:fill="FFFFFF"/>
        <w:tabs>
          <w:tab w:val="left" w:pos="1560"/>
        </w:tabs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>E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lang w:val="en-US"/>
        </w:rPr>
        <w:t>m</w:t>
      </w:r>
      <w:r>
        <w:rPr>
          <w:rFonts w:ascii="Times New Roman" w:eastAsia="Times New Roman" w:hAnsi="Times New Roman" w:cs="Times New Roman"/>
          <w:lang w:val="en-US"/>
        </w:rPr>
        <w:t>ail</w:t>
      </w:r>
      <w:r>
        <w:rPr>
          <w:rFonts w:ascii="Times New Roman" w:eastAsia="Times New Roman" w:hAnsi="Times New Roman" w:cs="Times New Roman"/>
        </w:rPr>
        <w:t>: ______________________________________________</w:t>
      </w:r>
    </w:p>
    <w:p w:rsidR="0006720D" w:rsidRDefault="00C576F9">
      <w:pPr>
        <w:shd w:val="clear" w:color="auto" w:fill="FFFFFF"/>
        <w:tabs>
          <w:tab w:val="left" w:pos="1560"/>
        </w:tabs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 для переписки: __________________________________________________________</w:t>
      </w:r>
    </w:p>
    <w:p w:rsidR="0006720D" w:rsidRDefault="0006720D">
      <w:pPr>
        <w:ind w:firstLine="709"/>
        <w:jc w:val="both"/>
        <w:rPr>
          <w:rFonts w:ascii="Times New Roman" w:hAnsi="Times New Roman" w:cs="Times New Roman"/>
        </w:rPr>
      </w:pPr>
    </w:p>
    <w:p w:rsidR="0006720D" w:rsidRDefault="0006720D">
      <w:pPr>
        <w:ind w:firstLine="709"/>
        <w:jc w:val="both"/>
        <w:rPr>
          <w:rFonts w:ascii="Times New Roman" w:hAnsi="Times New Roman" w:cs="Times New Roman"/>
        </w:rPr>
      </w:pPr>
    </w:p>
    <w:p w:rsidR="0006720D" w:rsidRDefault="0006720D">
      <w:pPr>
        <w:jc w:val="both"/>
        <w:rPr>
          <w:rFonts w:ascii="Times New Roman" w:hAnsi="Times New Roman" w:cs="Times New Roman"/>
        </w:rPr>
      </w:pPr>
    </w:p>
    <w:tbl>
      <w:tblPr>
        <w:tblStyle w:val="1"/>
        <w:tblW w:w="11670" w:type="dxa"/>
        <w:tblInd w:w="-142" w:type="dxa"/>
        <w:tblLook w:val="04A0" w:firstRow="1" w:lastRow="0" w:firstColumn="1" w:lastColumn="0" w:noHBand="0" w:noVBand="1"/>
      </w:tblPr>
      <w:tblGrid>
        <w:gridCol w:w="705"/>
        <w:gridCol w:w="280"/>
        <w:gridCol w:w="2043"/>
        <w:gridCol w:w="1407"/>
        <w:gridCol w:w="623"/>
        <w:gridCol w:w="87"/>
        <w:gridCol w:w="132"/>
        <w:gridCol w:w="621"/>
        <w:gridCol w:w="133"/>
        <w:gridCol w:w="622"/>
        <w:gridCol w:w="1735"/>
        <w:gridCol w:w="623"/>
        <w:gridCol w:w="1105"/>
        <w:gridCol w:w="709"/>
        <w:gridCol w:w="222"/>
        <w:gridCol w:w="623"/>
      </w:tblGrid>
      <w:tr w:rsidR="0006720D"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20D" w:rsidRDefault="000672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20D" w:rsidRDefault="00C576F9">
            <w:pPr>
              <w:shd w:val="clear" w:color="auto" w:fill="FFFFFF"/>
              <w:tabs>
                <w:tab w:val="left" w:pos="324"/>
                <w:tab w:val="left" w:pos="1560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От Теплоснабжающей организации: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20D" w:rsidRDefault="0006720D">
            <w:pPr>
              <w:shd w:val="clear" w:color="auto" w:fill="FFFFFF"/>
              <w:tabs>
                <w:tab w:val="left" w:pos="1560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20D" w:rsidRDefault="00C576F9">
            <w:pPr>
              <w:shd w:val="clear" w:color="auto" w:fill="FFFFFF"/>
              <w:tabs>
                <w:tab w:val="left" w:pos="1560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От Абонента: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20D" w:rsidRDefault="0006720D"/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20D" w:rsidRDefault="0006720D"/>
        </w:tc>
      </w:tr>
      <w:tr w:rsidR="0006720D">
        <w:trPr>
          <w:trHeight w:val="80"/>
        </w:trPr>
        <w:tc>
          <w:tcPr>
            <w:tcW w:w="4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20D" w:rsidRDefault="0006720D">
            <w:pPr>
              <w:shd w:val="clear" w:color="auto" w:fill="FFFFFF"/>
              <w:tabs>
                <w:tab w:val="left" w:pos="324"/>
                <w:tab w:val="left" w:pos="1560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20D" w:rsidRDefault="0006720D">
            <w:pPr>
              <w:shd w:val="clear" w:color="auto" w:fill="FFFFFF"/>
              <w:tabs>
                <w:tab w:val="left" w:pos="324"/>
                <w:tab w:val="left" w:pos="1560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0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20D" w:rsidRDefault="0006720D">
            <w:pPr>
              <w:shd w:val="clear" w:color="auto" w:fill="FFFFFF"/>
              <w:tabs>
                <w:tab w:val="left" w:pos="324"/>
                <w:tab w:val="left" w:pos="1560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20D" w:rsidRDefault="0006720D"/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20D" w:rsidRDefault="0006720D"/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20D" w:rsidRDefault="0006720D"/>
        </w:tc>
      </w:tr>
      <w:tr w:rsidR="0006720D"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20D" w:rsidRDefault="0006720D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20D" w:rsidRDefault="0006720D"/>
        </w:tc>
        <w:tc>
          <w:tcPr>
            <w:tcW w:w="50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20D" w:rsidRDefault="00C576F9">
            <w:pPr>
              <w:tabs>
                <w:tab w:val="left" w:pos="608"/>
              </w:tabs>
              <w:ind w:left="604" w:hanging="713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  Первый заместитель </w:t>
            </w:r>
          </w:p>
          <w:p w:rsidR="0006720D" w:rsidRDefault="00C576F9">
            <w:pPr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генерального директора</w:t>
            </w:r>
          </w:p>
          <w:p w:rsidR="0006720D" w:rsidRDefault="00C576F9">
            <w:r>
              <w:rPr>
                <w:rFonts w:ascii="Times New Roman" w:hAnsi="Times New Roman" w:cs="Times New Roman"/>
                <w:color w:val="00000A"/>
              </w:rPr>
              <w:t xml:space="preserve">по </w:t>
            </w:r>
            <w:r>
              <w:rPr>
                <w:rFonts w:ascii="Times New Roman" w:hAnsi="Times New Roman" w:cs="Times New Roman"/>
                <w:color w:val="00000A"/>
              </w:rPr>
              <w:t>экономике и финансам ООО «ТСБ»</w:t>
            </w:r>
          </w:p>
          <w:p w:rsidR="0006720D" w:rsidRDefault="0006720D">
            <w:pPr>
              <w:shd w:val="clear" w:color="auto" w:fill="FFFFFF"/>
              <w:tabs>
                <w:tab w:val="left" w:pos="1560"/>
              </w:tabs>
              <w:ind w:left="60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20D" w:rsidRDefault="0006720D">
            <w:pPr>
              <w:shd w:val="clear" w:color="auto" w:fill="FFFFFF"/>
              <w:tabs>
                <w:tab w:val="left" w:pos="1560"/>
              </w:tabs>
              <w:ind w:left="60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20D" w:rsidRDefault="00C576F9">
            <w:pPr>
              <w:shd w:val="clear" w:color="auto" w:fill="FFFFFF"/>
              <w:tabs>
                <w:tab w:val="left" w:pos="1560"/>
              </w:tabs>
              <w:ind w:left="604" w:hanging="765"/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/________________________/</w:t>
            </w:r>
          </w:p>
        </w:tc>
      </w:tr>
      <w:tr w:rsidR="0006720D"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20D" w:rsidRDefault="0006720D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20D" w:rsidRDefault="0006720D"/>
        </w:tc>
        <w:tc>
          <w:tcPr>
            <w:tcW w:w="50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20D" w:rsidRDefault="0006720D">
            <w:pPr>
              <w:shd w:val="clear" w:color="auto" w:fill="FFFFFF"/>
              <w:tabs>
                <w:tab w:val="left" w:pos="1560"/>
              </w:tabs>
              <w:ind w:left="604"/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20D" w:rsidRDefault="0006720D">
            <w:pPr>
              <w:shd w:val="clear" w:color="auto" w:fill="FFFFFF"/>
              <w:tabs>
                <w:tab w:val="left" w:pos="1560"/>
              </w:tabs>
              <w:ind w:left="604"/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20D" w:rsidRDefault="0006720D">
            <w:pPr>
              <w:shd w:val="clear" w:color="auto" w:fill="FFFFFF"/>
              <w:tabs>
                <w:tab w:val="left" w:pos="1560"/>
              </w:tabs>
              <w:ind w:left="604"/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6720D"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20D" w:rsidRDefault="0006720D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20D" w:rsidRDefault="0006720D"/>
        </w:tc>
        <w:tc>
          <w:tcPr>
            <w:tcW w:w="50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20D" w:rsidRDefault="0006720D">
            <w:pPr>
              <w:shd w:val="clear" w:color="auto" w:fill="FFFFFF"/>
              <w:tabs>
                <w:tab w:val="left" w:pos="1560"/>
              </w:tabs>
              <w:ind w:left="604" w:hanging="280"/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20D" w:rsidRDefault="0006720D">
            <w:pPr>
              <w:shd w:val="clear" w:color="auto" w:fill="FFFFFF"/>
              <w:tabs>
                <w:tab w:val="left" w:pos="1560"/>
              </w:tabs>
              <w:ind w:left="604"/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20D" w:rsidRDefault="0006720D">
            <w:pPr>
              <w:shd w:val="clear" w:color="auto" w:fill="FFFFFF"/>
              <w:tabs>
                <w:tab w:val="left" w:pos="1560"/>
              </w:tabs>
              <w:ind w:left="60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720D"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20D" w:rsidRDefault="0006720D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20D" w:rsidRDefault="0006720D"/>
        </w:tc>
        <w:tc>
          <w:tcPr>
            <w:tcW w:w="20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6720D" w:rsidRDefault="0006720D">
            <w:pPr>
              <w:shd w:val="clear" w:color="auto" w:fill="FFFFFF"/>
              <w:tabs>
                <w:tab w:val="left" w:pos="1560"/>
              </w:tabs>
              <w:ind w:left="60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20D" w:rsidRDefault="00C576F9">
            <w:pPr>
              <w:shd w:val="clear" w:color="auto" w:fill="FFFFFF"/>
              <w:tabs>
                <w:tab w:val="left" w:pos="1560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/ О.В. Макарова/                                  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20D" w:rsidRDefault="0006720D">
            <w:pPr>
              <w:shd w:val="clear" w:color="auto" w:fill="FFFFFF"/>
              <w:tabs>
                <w:tab w:val="left" w:pos="1560"/>
              </w:tabs>
              <w:ind w:left="604"/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6720D" w:rsidRDefault="0006720D">
            <w:pPr>
              <w:shd w:val="clear" w:color="auto" w:fill="FFFFFF"/>
              <w:tabs>
                <w:tab w:val="left" w:pos="1560"/>
              </w:tabs>
              <w:ind w:left="60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20D" w:rsidRDefault="00C576F9">
            <w:pPr>
              <w:shd w:val="clear" w:color="auto" w:fill="FFFFFF"/>
              <w:tabs>
                <w:tab w:val="left" w:pos="1560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/ ____________ /</w:t>
            </w:r>
          </w:p>
        </w:tc>
      </w:tr>
      <w:tr w:rsidR="0006720D"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20D" w:rsidRDefault="0006720D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20D" w:rsidRDefault="0006720D"/>
        </w:tc>
        <w:tc>
          <w:tcPr>
            <w:tcW w:w="50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20D" w:rsidRDefault="0006720D">
            <w:pPr>
              <w:shd w:val="clear" w:color="auto" w:fill="FFFFFF"/>
              <w:tabs>
                <w:tab w:val="left" w:pos="974"/>
              </w:tabs>
              <w:ind w:left="60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20D" w:rsidRDefault="0006720D">
            <w:pPr>
              <w:shd w:val="clear" w:color="auto" w:fill="FFFFFF"/>
              <w:tabs>
                <w:tab w:val="left" w:pos="1560"/>
              </w:tabs>
              <w:ind w:left="604"/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20D" w:rsidRDefault="0006720D">
            <w:pPr>
              <w:shd w:val="clear" w:color="auto" w:fill="FFFFFF"/>
              <w:tabs>
                <w:tab w:val="left" w:pos="1560"/>
              </w:tabs>
              <w:ind w:left="604"/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6720D"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20D" w:rsidRDefault="0006720D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20D" w:rsidRDefault="0006720D"/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20D" w:rsidRDefault="00C576F9">
            <w:pPr>
              <w:shd w:val="clear" w:color="auto" w:fill="FFFFFF"/>
              <w:tabs>
                <w:tab w:val="left" w:pos="1560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м.п</w:t>
            </w:r>
            <w:proofErr w:type="spellEnd"/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20D" w:rsidRDefault="0006720D">
            <w:pPr>
              <w:shd w:val="clear" w:color="auto" w:fill="FFFFFF"/>
              <w:tabs>
                <w:tab w:val="left" w:pos="1560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20D" w:rsidRDefault="0006720D">
            <w:pPr>
              <w:shd w:val="clear" w:color="auto" w:fill="FFFFFF"/>
              <w:tabs>
                <w:tab w:val="left" w:pos="1560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20D" w:rsidRDefault="00C576F9">
            <w:pPr>
              <w:shd w:val="clear" w:color="auto" w:fill="FFFFFF"/>
              <w:tabs>
                <w:tab w:val="left" w:pos="1560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м.п</w:t>
            </w:r>
            <w:proofErr w:type="spellEnd"/>
          </w:p>
        </w:tc>
        <w:tc>
          <w:tcPr>
            <w:tcW w:w="2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20D" w:rsidRDefault="0006720D">
            <w:pPr>
              <w:shd w:val="clear" w:color="auto" w:fill="FFFFFF"/>
              <w:tabs>
                <w:tab w:val="left" w:pos="1560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20D" w:rsidRDefault="0006720D"/>
        </w:tc>
      </w:tr>
    </w:tbl>
    <w:p w:rsidR="0006720D" w:rsidRDefault="0006720D">
      <w:pPr>
        <w:jc w:val="both"/>
      </w:pPr>
    </w:p>
    <w:sectPr w:rsidR="0006720D">
      <w:headerReference w:type="default" r:id="rId8"/>
      <w:pgSz w:w="11906" w:h="16838"/>
      <w:pgMar w:top="794" w:right="510" w:bottom="794" w:left="1077" w:header="39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6F9" w:rsidRDefault="00C576F9">
      <w:r>
        <w:separator/>
      </w:r>
    </w:p>
  </w:endnote>
  <w:endnote w:type="continuationSeparator" w:id="0">
    <w:p w:rsidR="00C576F9" w:rsidRDefault="00C5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Times New Roman"/>
    <w:panose1 w:val="020B0604020202020204"/>
    <w:charset w:val="CC"/>
    <w:family w:val="roman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CC"/>
    <w:family w:val="roman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6F9" w:rsidRDefault="00C576F9">
      <w:r>
        <w:separator/>
      </w:r>
    </w:p>
  </w:footnote>
  <w:footnote w:type="continuationSeparator" w:id="0">
    <w:p w:rsidR="00C576F9" w:rsidRDefault="00C57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5253573"/>
      <w:docPartObj>
        <w:docPartGallery w:val="Page Numbers (Top of Page)"/>
        <w:docPartUnique/>
      </w:docPartObj>
    </w:sdtPr>
    <w:sdtEndPr/>
    <w:sdtContent>
      <w:p w:rsidR="0006720D" w:rsidRDefault="00C576F9">
        <w:pPr>
          <w:pStyle w:val="af5"/>
          <w:jc w:val="right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DB4A06">
          <w:rPr>
            <w:rFonts w:ascii="Times New Roman" w:hAnsi="Times New Roman" w:cs="Times New Roman"/>
            <w:noProof/>
          </w:rPr>
          <w:t>10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95126"/>
    <w:multiLevelType w:val="multilevel"/>
    <w:tmpl w:val="C2361A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0A50D6C"/>
    <w:multiLevelType w:val="multilevel"/>
    <w:tmpl w:val="2D42BB44"/>
    <w:lvl w:ilvl="0">
      <w:start w:val="1"/>
      <w:numFmt w:val="decimal"/>
      <w:lvlText w:val="%1."/>
      <w:lvlJc w:val="left"/>
      <w:pPr>
        <w:ind w:left="0" w:firstLine="709"/>
      </w:p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ascii="Times New Roman" w:hAnsi="Times New Roman"/>
        <w:b/>
        <w:sz w:val="24"/>
      </w:rPr>
    </w:lvl>
    <w:lvl w:ilvl="3">
      <w:start w:val="1"/>
      <w:numFmt w:val="decimal"/>
      <w:lvlText w:val="%1.%2.%3.%4."/>
      <w:lvlJc w:val="left"/>
      <w:pPr>
        <w:ind w:left="2127" w:firstLine="0"/>
      </w:pPr>
    </w:lvl>
    <w:lvl w:ilvl="4">
      <w:start w:val="1"/>
      <w:numFmt w:val="decimal"/>
      <w:lvlText w:val="%1.%2.%3.%4.%5."/>
      <w:lvlJc w:val="left"/>
      <w:pPr>
        <w:ind w:left="2836" w:firstLine="0"/>
      </w:pPr>
    </w:lvl>
    <w:lvl w:ilvl="5">
      <w:start w:val="1"/>
      <w:numFmt w:val="decimal"/>
      <w:lvlText w:val="%1.%2.%3.%4.%5.%6."/>
      <w:lvlJc w:val="left"/>
      <w:pPr>
        <w:ind w:left="3545" w:firstLine="0"/>
      </w:pPr>
    </w:lvl>
    <w:lvl w:ilvl="6">
      <w:start w:val="1"/>
      <w:numFmt w:val="decimal"/>
      <w:lvlText w:val="%1.%2.%3.%4.%5.%6.%7."/>
      <w:lvlJc w:val="left"/>
      <w:pPr>
        <w:ind w:left="4254" w:firstLine="0"/>
      </w:pPr>
    </w:lvl>
    <w:lvl w:ilvl="7">
      <w:start w:val="1"/>
      <w:numFmt w:val="decimal"/>
      <w:lvlText w:val="%1.%2.%3.%4.%5.%6.%7.%8."/>
      <w:lvlJc w:val="left"/>
      <w:pPr>
        <w:ind w:left="4963" w:firstLine="0"/>
      </w:pPr>
    </w:lvl>
    <w:lvl w:ilvl="8">
      <w:start w:val="1"/>
      <w:numFmt w:val="decimal"/>
      <w:lvlText w:val="%1.%2.%3.%4.%5.%6.%7.%8.%9."/>
      <w:lvlJc w:val="left"/>
      <w:pPr>
        <w:ind w:left="5672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20D"/>
    <w:rsid w:val="0006720D"/>
    <w:rsid w:val="00C576F9"/>
    <w:rsid w:val="00DB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9DCB6"/>
  <w15:docId w15:val="{76845F60-7C75-4D60-B702-32277459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66CC"/>
      <w:u w:val="single"/>
    </w:rPr>
  </w:style>
  <w:style w:type="character" w:customStyle="1" w:styleId="Heading2">
    <w:name w:val="Heading #2_"/>
    <w:basedOn w:val="a0"/>
    <w:link w:val="Heading2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Bodytext2">
    <w:name w:val="Body text (2)"/>
    <w:basedOn w:val="Bodytext2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single"/>
      <w:lang w:val="ru-RU" w:eastAsia="ru-RU" w:bidi="ru-RU"/>
    </w:rPr>
  </w:style>
  <w:style w:type="character" w:customStyle="1" w:styleId="Bodytext3">
    <w:name w:val="Body text (3)_"/>
    <w:basedOn w:val="a0"/>
    <w:link w:val="Bodytext30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-20"/>
      <w:sz w:val="22"/>
      <w:szCs w:val="22"/>
      <w:u w:val="none"/>
      <w:lang w:val="en-US" w:eastAsia="en-US" w:bidi="en-US"/>
    </w:rPr>
  </w:style>
  <w:style w:type="character" w:customStyle="1" w:styleId="Bodytext3NotBoldNotItalicSpacing0pt">
    <w:name w:val="Body text (3) + Not Bold;Not Italic;Spacing 0 pt"/>
    <w:basedOn w:val="Bodytext3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Bodytext31">
    <w:name w:val="Body text (3)"/>
    <w:basedOn w:val="Bodytext3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-20"/>
      <w:w w:val="100"/>
      <w:sz w:val="22"/>
      <w:szCs w:val="22"/>
      <w:u w:val="single"/>
      <w:lang w:val="en-US" w:eastAsia="en-US" w:bidi="en-US"/>
    </w:rPr>
  </w:style>
  <w:style w:type="character" w:customStyle="1" w:styleId="Bodytext4">
    <w:name w:val="Body text (4)_"/>
    <w:basedOn w:val="a0"/>
    <w:link w:val="Bodytext4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Heading1">
    <w:name w:val="Heading #1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  <w:lang w:val="en-US" w:eastAsia="en-US" w:bidi="en-US"/>
    </w:rPr>
  </w:style>
  <w:style w:type="character" w:customStyle="1" w:styleId="Bodytext8">
    <w:name w:val="Body text (8)_"/>
    <w:basedOn w:val="a0"/>
    <w:link w:val="Bodytext8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Bodytext8Georgia11pt">
    <w:name w:val="Body text (8) + Georgia;11 pt"/>
    <w:basedOn w:val="Bodytext8"/>
    <w:qFormat/>
    <w:rPr>
      <w:rFonts w:ascii="Georgia" w:eastAsia="Georgia" w:hAnsi="Georgia" w:cs="Georg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Bodytext9">
    <w:name w:val="Body text (9)_"/>
    <w:basedOn w:val="a0"/>
    <w:link w:val="Bodytext90"/>
    <w:qFormat/>
    <w:rPr>
      <w:rFonts w:ascii="Georgia" w:eastAsia="Georgia" w:hAnsi="Georgia" w:cs="Georgia"/>
      <w:b w:val="0"/>
      <w:bCs w:val="0"/>
      <w:i/>
      <w:iCs/>
      <w:caps w:val="0"/>
      <w:smallCaps w:val="0"/>
      <w:strike w:val="0"/>
      <w:dstrike w:val="0"/>
      <w:spacing w:val="20"/>
      <w:sz w:val="19"/>
      <w:szCs w:val="19"/>
      <w:u w:val="none"/>
    </w:rPr>
  </w:style>
  <w:style w:type="character" w:customStyle="1" w:styleId="Bodytext10">
    <w:name w:val="Body text (10)_"/>
    <w:basedOn w:val="a0"/>
    <w:link w:val="Bodytext100"/>
    <w:qFormat/>
    <w:rPr>
      <w:rFonts w:ascii="Tahoma" w:eastAsia="Tahoma" w:hAnsi="Tahoma" w:cs="Tahoma"/>
      <w:b w:val="0"/>
      <w:bCs w:val="0"/>
      <w:i/>
      <w:iCs/>
      <w:caps w:val="0"/>
      <w:smallCaps w:val="0"/>
      <w:strike w:val="0"/>
      <w:dstrike w:val="0"/>
      <w:spacing w:val="-10"/>
      <w:sz w:val="36"/>
      <w:szCs w:val="36"/>
      <w:u w:val="none"/>
    </w:rPr>
  </w:style>
  <w:style w:type="character" w:customStyle="1" w:styleId="Bodytext6">
    <w:name w:val="Body text (6)"/>
    <w:basedOn w:val="a0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Bodytext6NotItalic">
    <w:name w:val="Body text (6) + Not Italic"/>
    <w:basedOn w:val="Bodytext60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Bodytext5">
    <w:name w:val="Body text (5)_"/>
    <w:basedOn w:val="a0"/>
    <w:link w:val="Bodytext50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u w:val="none"/>
      <w:lang w:val="en-US" w:eastAsia="en-US" w:bidi="en-US"/>
    </w:rPr>
  </w:style>
  <w:style w:type="character" w:customStyle="1" w:styleId="Bodytext60">
    <w:name w:val="Body text (6)_"/>
    <w:basedOn w:val="a0"/>
    <w:link w:val="Bodytext60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Bodytext6Spacing-2pt">
    <w:name w:val="Body text (6) + Spacing -2 pt"/>
    <w:basedOn w:val="Bodytext60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40"/>
      <w:w w:val="100"/>
      <w:sz w:val="20"/>
      <w:szCs w:val="20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qFormat/>
    <w:rPr>
      <w:rFonts w:ascii="Arial Narrow" w:eastAsia="Arial Narrow" w:hAnsi="Arial Narrow" w:cs="Arial Narrow"/>
      <w:b w:val="0"/>
      <w:bCs w:val="0"/>
      <w:i/>
      <w:iCs/>
      <w:caps w:val="0"/>
      <w:smallCaps w:val="0"/>
      <w:strike w:val="0"/>
      <w:dstrike w:val="0"/>
      <w:spacing w:val="200"/>
      <w:sz w:val="36"/>
      <w:szCs w:val="36"/>
      <w:u w:val="none"/>
    </w:rPr>
  </w:style>
  <w:style w:type="character" w:customStyle="1" w:styleId="Bodytext20">
    <w:name w:val="Body text (2)_"/>
    <w:basedOn w:val="a0"/>
    <w:link w:val="Bodytext2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Bodytext2Italic">
    <w:name w:val="Body text (2) + Italic"/>
    <w:basedOn w:val="Bodytext20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en-US" w:eastAsia="en-US" w:bidi="en-US"/>
    </w:rPr>
  </w:style>
  <w:style w:type="character" w:customStyle="1" w:styleId="Heading4">
    <w:name w:val="Heading #4_"/>
    <w:basedOn w:val="a0"/>
    <w:link w:val="Heading40"/>
    <w:qFormat/>
    <w:rsid w:val="00342BD2"/>
    <w:rPr>
      <w:rFonts w:ascii="Century Gothic" w:eastAsia="Century Gothic" w:hAnsi="Century Gothic" w:cs="Century Gothic"/>
      <w:sz w:val="20"/>
      <w:szCs w:val="20"/>
      <w:shd w:val="clear" w:color="auto" w:fill="FFFFFF"/>
      <w:lang w:val="en-US" w:eastAsia="en-US" w:bidi="en-US"/>
    </w:rPr>
  </w:style>
  <w:style w:type="character" w:customStyle="1" w:styleId="Heading5">
    <w:name w:val="Heading #5_"/>
    <w:basedOn w:val="a0"/>
    <w:link w:val="Heading50"/>
    <w:qFormat/>
    <w:rsid w:val="00342BD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Heading8">
    <w:name w:val="Heading #8_"/>
    <w:basedOn w:val="a0"/>
    <w:link w:val="Heading80"/>
    <w:qFormat/>
    <w:rsid w:val="00342BD2"/>
    <w:rPr>
      <w:rFonts w:ascii="Century Gothic" w:eastAsia="Century Gothic" w:hAnsi="Century Gothic" w:cs="Century Gothic"/>
      <w:i/>
      <w:iCs/>
      <w:spacing w:val="-10"/>
      <w:sz w:val="34"/>
      <w:szCs w:val="34"/>
      <w:shd w:val="clear" w:color="auto" w:fill="FFFFFF"/>
      <w:lang w:val="en-US" w:eastAsia="en-US" w:bidi="en-US"/>
    </w:rPr>
  </w:style>
  <w:style w:type="character" w:customStyle="1" w:styleId="Heading8SmallCaps">
    <w:name w:val="Heading #8 + Small Caps"/>
    <w:basedOn w:val="Heading8"/>
    <w:qFormat/>
    <w:rsid w:val="00342BD2"/>
    <w:rPr>
      <w:rFonts w:ascii="Century Gothic" w:eastAsia="Century Gothic" w:hAnsi="Century Gothic" w:cs="Century Gothic"/>
      <w:i/>
      <w:iCs/>
      <w:smallCaps/>
      <w:color w:val="000000"/>
      <w:spacing w:val="-10"/>
      <w:w w:val="100"/>
      <w:sz w:val="34"/>
      <w:szCs w:val="34"/>
      <w:shd w:val="clear" w:color="auto" w:fill="FFFFFF"/>
      <w:lang w:val="en-US" w:eastAsia="en-US" w:bidi="en-US"/>
    </w:rPr>
  </w:style>
  <w:style w:type="character" w:customStyle="1" w:styleId="Heading810ptNotBoldNotItalicSpacing0pt">
    <w:name w:val="Heading #8 + 10 pt;Not Bold;Not Italic;Spacing 0 pt"/>
    <w:basedOn w:val="Heading8"/>
    <w:qFormat/>
    <w:rsid w:val="00342BD2"/>
    <w:rPr>
      <w:rFonts w:ascii="Century Gothic" w:eastAsia="Century Gothic" w:hAnsi="Century Gothic" w:cs="Century Gothic"/>
      <w:i/>
      <w:iCs/>
      <w:color w:val="000000"/>
      <w:spacing w:val="0"/>
      <w:w w:val="100"/>
      <w:sz w:val="20"/>
      <w:szCs w:val="20"/>
      <w:shd w:val="clear" w:color="auto" w:fill="FFFFFF"/>
      <w:lang w:val="en-US" w:eastAsia="en-US" w:bidi="en-US"/>
    </w:rPr>
  </w:style>
  <w:style w:type="character" w:customStyle="1" w:styleId="Heading3">
    <w:name w:val="Heading #3_"/>
    <w:basedOn w:val="a0"/>
    <w:link w:val="Heading30"/>
    <w:qFormat/>
    <w:rsid w:val="00342BD2"/>
    <w:rPr>
      <w:rFonts w:ascii="Century Gothic" w:eastAsia="Century Gothic" w:hAnsi="Century Gothic" w:cs="Century Gothic"/>
      <w:i/>
      <w:iCs/>
      <w:spacing w:val="-10"/>
      <w:sz w:val="34"/>
      <w:szCs w:val="34"/>
      <w:shd w:val="clear" w:color="auto" w:fill="FFFFFF"/>
    </w:rPr>
  </w:style>
  <w:style w:type="character" w:customStyle="1" w:styleId="Heading10">
    <w:name w:val="Heading #10_"/>
    <w:basedOn w:val="a0"/>
    <w:link w:val="Heading100"/>
    <w:qFormat/>
    <w:rsid w:val="00342BD2"/>
    <w:rPr>
      <w:rFonts w:ascii="Century Gothic" w:eastAsia="Century Gothic" w:hAnsi="Century Gothic" w:cs="Century Gothic"/>
      <w:i/>
      <w:iCs/>
      <w:spacing w:val="-10"/>
      <w:sz w:val="34"/>
      <w:szCs w:val="34"/>
      <w:shd w:val="clear" w:color="auto" w:fill="FFFFFF"/>
      <w:lang w:val="en-US" w:eastAsia="en-US" w:bidi="en-US"/>
    </w:rPr>
  </w:style>
  <w:style w:type="character" w:customStyle="1" w:styleId="Bodytext5NotBoldNotItalic">
    <w:name w:val="Body text (5) + Not Bold;Not Italic"/>
    <w:basedOn w:val="Bodytext5"/>
    <w:qFormat/>
    <w:rsid w:val="00342BD2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en-US" w:eastAsia="en-US" w:bidi="en-US"/>
    </w:rPr>
  </w:style>
  <w:style w:type="character" w:customStyle="1" w:styleId="Bodytext5Spacing1pt">
    <w:name w:val="Body text (5) + Spacing 1 pt"/>
    <w:basedOn w:val="Bodytext5"/>
    <w:qFormat/>
    <w:rsid w:val="00342BD2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30"/>
      <w:w w:val="100"/>
      <w:sz w:val="20"/>
      <w:szCs w:val="20"/>
      <w:u w:val="none"/>
      <w:lang w:val="en-US" w:eastAsia="en-US" w:bidi="en-US"/>
    </w:rPr>
  </w:style>
  <w:style w:type="character" w:customStyle="1" w:styleId="Heading6">
    <w:name w:val="Heading #6_"/>
    <w:basedOn w:val="a0"/>
    <w:link w:val="Heading60"/>
    <w:qFormat/>
    <w:rsid w:val="00342BD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Bodytext5SmallCaps">
    <w:name w:val="Body text (5) + Small Caps"/>
    <w:basedOn w:val="Bodytext5"/>
    <w:qFormat/>
    <w:rsid w:val="00342BD2"/>
    <w:rPr>
      <w:rFonts w:ascii="Times New Roman" w:eastAsia="Times New Roman" w:hAnsi="Times New Roman" w:cs="Times New Roman"/>
      <w:b/>
      <w:bCs/>
      <w:i/>
      <w:iCs/>
      <w:caps w:val="0"/>
      <w:smallCaps/>
      <w:strike w:val="0"/>
      <w:dstrike w:val="0"/>
      <w:color w:val="000000"/>
      <w:spacing w:val="0"/>
      <w:w w:val="100"/>
      <w:sz w:val="20"/>
      <w:szCs w:val="20"/>
      <w:u w:val="none"/>
      <w:lang w:val="en-US" w:eastAsia="en-US" w:bidi="en-US"/>
    </w:rPr>
  </w:style>
  <w:style w:type="character" w:customStyle="1" w:styleId="Heading117ptBoldItalicSpacing0pt">
    <w:name w:val="Heading #1 + 17 pt;Bold;Italic;Spacing 0 pt"/>
    <w:basedOn w:val="Heading1"/>
    <w:qFormat/>
    <w:rsid w:val="00342BD2"/>
    <w:rPr>
      <w:rFonts w:ascii="Century Gothic" w:eastAsia="Century Gothic" w:hAnsi="Century Gothic" w:cs="Century Gothic"/>
      <w:b/>
      <w:bCs/>
      <w:i/>
      <w:iCs/>
      <w:caps w:val="0"/>
      <w:smallCaps w:val="0"/>
      <w:strike w:val="0"/>
      <w:dstrike w:val="0"/>
      <w:color w:val="000000"/>
      <w:spacing w:val="-10"/>
      <w:w w:val="100"/>
      <w:sz w:val="34"/>
      <w:szCs w:val="34"/>
      <w:u w:val="none"/>
      <w:lang w:val="ru-RU" w:eastAsia="ru-RU" w:bidi="ru-RU"/>
    </w:rPr>
  </w:style>
  <w:style w:type="character" w:customStyle="1" w:styleId="Heading2Gulim95pt">
    <w:name w:val="Heading #2 + Gulim;9;5 pt"/>
    <w:basedOn w:val="Heading2"/>
    <w:qFormat/>
    <w:rsid w:val="00342BD2"/>
    <w:rPr>
      <w:rFonts w:ascii="Gulim" w:eastAsia="Gulim" w:hAnsi="Gulim" w:cs="Gulim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en-US" w:eastAsia="en-US" w:bidi="en-US"/>
    </w:rPr>
  </w:style>
  <w:style w:type="character" w:customStyle="1" w:styleId="Heading102">
    <w:name w:val="Heading #10 (2)_"/>
    <w:basedOn w:val="a0"/>
    <w:link w:val="Heading1020"/>
    <w:qFormat/>
    <w:rsid w:val="00342BD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2BoldItalic">
    <w:name w:val="Body text (2) + Bold;Italic"/>
    <w:basedOn w:val="Bodytext20"/>
    <w:qFormat/>
    <w:rsid w:val="00342BD2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en-US" w:eastAsia="en-US" w:bidi="en-US"/>
    </w:rPr>
  </w:style>
  <w:style w:type="character" w:customStyle="1" w:styleId="Bodytext7SmallCaps">
    <w:name w:val="Body text (7) + Small Caps"/>
    <w:basedOn w:val="Bodytext7"/>
    <w:qFormat/>
    <w:rsid w:val="00342BD2"/>
    <w:rPr>
      <w:rFonts w:ascii="Times New Roman" w:eastAsia="Times New Roman" w:hAnsi="Times New Roman" w:cs="Times New Roman"/>
      <w:b/>
      <w:bCs/>
      <w:i/>
      <w:iCs/>
      <w:caps w:val="0"/>
      <w:smallCaps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Bodytext7NotBoldNotItalic">
    <w:name w:val="Body text (7) + Not Bold;Not Italic"/>
    <w:basedOn w:val="Bodytext7"/>
    <w:qFormat/>
    <w:rsid w:val="00342BD2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Heading7">
    <w:name w:val="Heading #7_"/>
    <w:basedOn w:val="a0"/>
    <w:link w:val="Heading70"/>
    <w:qFormat/>
    <w:rsid w:val="00342BD2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character" w:customStyle="1" w:styleId="Heading9">
    <w:name w:val="Heading #9_"/>
    <w:basedOn w:val="a0"/>
    <w:link w:val="Heading90"/>
    <w:qFormat/>
    <w:rsid w:val="00342BD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Heading9SmallCaps">
    <w:name w:val="Heading #9 + Small Caps"/>
    <w:basedOn w:val="Heading9"/>
    <w:qFormat/>
    <w:rsid w:val="00342BD2"/>
    <w:rPr>
      <w:rFonts w:ascii="Times New Roman" w:eastAsia="Times New Roman" w:hAnsi="Times New Roman" w:cs="Times New Roman"/>
      <w:i/>
      <w:iCs/>
      <w:smallCaps/>
      <w:color w:val="000000"/>
      <w:w w:val="100"/>
      <w:sz w:val="20"/>
      <w:szCs w:val="20"/>
      <w:shd w:val="clear" w:color="auto" w:fill="FFFFFF"/>
      <w:lang w:val="ru-RU" w:eastAsia="ru-RU" w:bidi="ru-RU"/>
    </w:rPr>
  </w:style>
  <w:style w:type="character" w:customStyle="1" w:styleId="Heading9NotBoldNotItalic">
    <w:name w:val="Heading #9 + Not Bold;Not Italic"/>
    <w:basedOn w:val="Heading9"/>
    <w:qFormat/>
    <w:rsid w:val="00342BD2"/>
    <w:rPr>
      <w:rFonts w:ascii="Times New Roman" w:eastAsia="Times New Roman" w:hAnsi="Times New Roman" w:cs="Times New Roman"/>
      <w:i/>
      <w:iCs/>
      <w:color w:val="000000"/>
      <w:w w:val="100"/>
      <w:sz w:val="20"/>
      <w:szCs w:val="20"/>
      <w:shd w:val="clear" w:color="auto" w:fill="FFFFFF"/>
      <w:lang w:val="ru-RU" w:eastAsia="ru-RU" w:bidi="ru-RU"/>
    </w:rPr>
  </w:style>
  <w:style w:type="character" w:customStyle="1" w:styleId="Bodytext2Spacing1pt">
    <w:name w:val="Body text (2) + Spacing 1 pt"/>
    <w:basedOn w:val="Bodytext20"/>
    <w:qFormat/>
    <w:rsid w:val="001E396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sz w:val="20"/>
      <w:szCs w:val="20"/>
      <w:u w:val="none"/>
      <w:lang w:val="ru-RU" w:eastAsia="ru-RU" w:bidi="ru-RU"/>
    </w:rPr>
  </w:style>
  <w:style w:type="character" w:customStyle="1" w:styleId="Bodytext245ptItalic">
    <w:name w:val="Body text (2) + 4;5 pt;Italic"/>
    <w:basedOn w:val="Bodytext20"/>
    <w:qFormat/>
    <w:rsid w:val="00BD45AE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9"/>
      <w:szCs w:val="9"/>
      <w:u w:val="none"/>
      <w:lang w:val="ru-RU" w:eastAsia="ru-RU" w:bidi="ru-RU"/>
    </w:rPr>
  </w:style>
  <w:style w:type="character" w:customStyle="1" w:styleId="Bodytext4Spacing1pt">
    <w:name w:val="Body text (4) + Spacing 1 pt"/>
    <w:basedOn w:val="Bodytext4"/>
    <w:qFormat/>
    <w:rsid w:val="00BD45AE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30"/>
      <w:sz w:val="20"/>
      <w:szCs w:val="20"/>
      <w:u w:val="none"/>
      <w:lang w:val="en-US" w:eastAsia="en-US" w:bidi="en-US"/>
    </w:rPr>
  </w:style>
  <w:style w:type="character" w:customStyle="1" w:styleId="Bodytext4NotItalic">
    <w:name w:val="Body text (4) + Not Italic"/>
    <w:basedOn w:val="Bodytext4"/>
    <w:qFormat/>
    <w:rsid w:val="00BD45AE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0"/>
      <w:szCs w:val="20"/>
      <w:u w:val="none"/>
      <w:lang w:val="en-US" w:eastAsia="en-US" w:bidi="en-US"/>
    </w:rPr>
  </w:style>
  <w:style w:type="character" w:customStyle="1" w:styleId="Bodytext4Spacing-1pt">
    <w:name w:val="Body text (4) + Spacing -1 pt"/>
    <w:basedOn w:val="Bodytext4"/>
    <w:qFormat/>
    <w:rsid w:val="00BD45AE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-30"/>
      <w:sz w:val="20"/>
      <w:szCs w:val="20"/>
      <w:u w:val="none"/>
      <w:lang w:val="en-US" w:eastAsia="en-US" w:bidi="en-US"/>
    </w:rPr>
  </w:style>
  <w:style w:type="character" w:customStyle="1" w:styleId="Bodytext12">
    <w:name w:val="Body text (12)_"/>
    <w:basedOn w:val="a0"/>
    <w:link w:val="Bodytext120"/>
    <w:qFormat/>
    <w:rsid w:val="00BD45AE"/>
    <w:rPr>
      <w:rFonts w:ascii="Century Gothic" w:eastAsia="Century Gothic" w:hAnsi="Century Gothic" w:cs="Century Gothic"/>
      <w:i/>
      <w:iCs/>
      <w:sz w:val="34"/>
      <w:szCs w:val="34"/>
      <w:shd w:val="clear" w:color="auto" w:fill="FFFFFF"/>
    </w:rPr>
  </w:style>
  <w:style w:type="character" w:customStyle="1" w:styleId="Bodytext13">
    <w:name w:val="Body text (13)_"/>
    <w:basedOn w:val="a0"/>
    <w:link w:val="Bodytext130"/>
    <w:qFormat/>
    <w:rsid w:val="00BD45AE"/>
    <w:rPr>
      <w:rFonts w:ascii="Sylfaen" w:eastAsia="Sylfaen" w:hAnsi="Sylfaen" w:cs="Sylfaen"/>
      <w:i/>
      <w:iCs/>
      <w:sz w:val="16"/>
      <w:szCs w:val="16"/>
      <w:shd w:val="clear" w:color="auto" w:fill="FFFFFF"/>
      <w:lang w:val="en-US" w:eastAsia="en-US" w:bidi="en-US"/>
    </w:rPr>
  </w:style>
  <w:style w:type="character" w:customStyle="1" w:styleId="Bodytext13Calibri10ptNotItalicSpacing-1pt">
    <w:name w:val="Body text (13) + Calibri;10 pt;Not Italic;Spacing -1 pt"/>
    <w:basedOn w:val="Bodytext13"/>
    <w:qFormat/>
    <w:rsid w:val="00BD45AE"/>
    <w:rPr>
      <w:rFonts w:ascii="Calibri" w:eastAsia="Calibri" w:hAnsi="Calibri" w:cs="Calibri"/>
      <w:i/>
      <w:iCs/>
      <w:color w:val="000000"/>
      <w:spacing w:val="-20"/>
      <w:w w:val="100"/>
      <w:sz w:val="20"/>
      <w:szCs w:val="20"/>
      <w:shd w:val="clear" w:color="auto" w:fill="FFFFFF"/>
      <w:lang w:val="en-US" w:eastAsia="en-US" w:bidi="en-US"/>
    </w:rPr>
  </w:style>
  <w:style w:type="character" w:customStyle="1" w:styleId="Bodytext14">
    <w:name w:val="Body text (14)_"/>
    <w:basedOn w:val="a0"/>
    <w:link w:val="Bodytext140"/>
    <w:qFormat/>
    <w:rsid w:val="00BD45AE"/>
    <w:rPr>
      <w:rFonts w:ascii="Calibri" w:eastAsia="Calibri" w:hAnsi="Calibri" w:cs="Calibri"/>
      <w:i/>
      <w:iCs/>
      <w:sz w:val="19"/>
      <w:szCs w:val="19"/>
      <w:shd w:val="clear" w:color="auto" w:fill="FFFFFF"/>
      <w:lang w:val="en-US" w:eastAsia="en-US" w:bidi="en-US"/>
    </w:rPr>
  </w:style>
  <w:style w:type="character" w:customStyle="1" w:styleId="Bodytext14105ptNotItalic">
    <w:name w:val="Body text (14) + 10;5 pt;Not Italic"/>
    <w:basedOn w:val="Bodytext14"/>
    <w:qFormat/>
    <w:rsid w:val="00BD45AE"/>
    <w:rPr>
      <w:rFonts w:ascii="Calibri" w:eastAsia="Calibri" w:hAnsi="Calibri" w:cs="Calibri"/>
      <w:i/>
      <w:iCs/>
      <w:color w:val="000000"/>
      <w:spacing w:val="0"/>
      <w:w w:val="100"/>
      <w:sz w:val="21"/>
      <w:szCs w:val="21"/>
      <w:shd w:val="clear" w:color="auto" w:fill="FFFFFF"/>
      <w:lang w:val="en-US" w:eastAsia="en-US" w:bidi="en-US"/>
    </w:rPr>
  </w:style>
  <w:style w:type="character" w:customStyle="1" w:styleId="Bodytext15">
    <w:name w:val="Body text (15)_"/>
    <w:basedOn w:val="a0"/>
    <w:link w:val="Bodytext150"/>
    <w:qFormat/>
    <w:rsid w:val="00BD45AE"/>
    <w:rPr>
      <w:rFonts w:ascii="Century Gothic" w:eastAsia="Century Gothic" w:hAnsi="Century Gothic" w:cs="Century Gothic"/>
      <w:i/>
      <w:iCs/>
      <w:w w:val="75"/>
      <w:sz w:val="30"/>
      <w:szCs w:val="30"/>
      <w:shd w:val="clear" w:color="auto" w:fill="FFFFFF"/>
      <w:lang w:val="en-US" w:eastAsia="en-US" w:bidi="en-US"/>
    </w:rPr>
  </w:style>
  <w:style w:type="character" w:customStyle="1" w:styleId="Bodytext16">
    <w:name w:val="Body text (16)_"/>
    <w:basedOn w:val="a0"/>
    <w:link w:val="Bodytext160"/>
    <w:qFormat/>
    <w:rsid w:val="00BD45AE"/>
    <w:rPr>
      <w:rFonts w:ascii="Sylfaen" w:eastAsia="Sylfaen" w:hAnsi="Sylfaen" w:cs="Sylfaen"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Bodytext613ptNotItalic">
    <w:name w:val="Body text (6) + 13 pt;Not Italic"/>
    <w:basedOn w:val="Bodytext60"/>
    <w:qFormat/>
    <w:rsid w:val="00BD45AE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-10"/>
      <w:w w:val="100"/>
      <w:sz w:val="26"/>
      <w:szCs w:val="26"/>
      <w:u w:val="none"/>
      <w:lang w:val="en-US" w:eastAsia="en-US" w:bidi="en-US"/>
    </w:rPr>
  </w:style>
  <w:style w:type="character" w:customStyle="1" w:styleId="Bodytext6Spacing0pt">
    <w:name w:val="Body text (6) + Spacing 0 pt"/>
    <w:basedOn w:val="Bodytext60"/>
    <w:qFormat/>
    <w:rsid w:val="00BD45AE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en-US" w:eastAsia="en-US" w:bidi="en-US"/>
    </w:rPr>
  </w:style>
  <w:style w:type="character" w:customStyle="1" w:styleId="Bodytext17">
    <w:name w:val="Body text (17)_"/>
    <w:basedOn w:val="a0"/>
    <w:link w:val="Bodytext170"/>
    <w:qFormat/>
    <w:rsid w:val="00BD45AE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  <w:lang w:val="en-US" w:eastAsia="en-US" w:bidi="en-US"/>
    </w:rPr>
  </w:style>
  <w:style w:type="character" w:customStyle="1" w:styleId="Bodytext17BoldNotItalic">
    <w:name w:val="Body text (17) + Bold;Not Italic"/>
    <w:basedOn w:val="Bodytext17"/>
    <w:qFormat/>
    <w:rsid w:val="00BD45AE"/>
    <w:rPr>
      <w:rFonts w:ascii="Times New Roman" w:eastAsia="Times New Roman" w:hAnsi="Times New Roman" w:cs="Times New Roman"/>
      <w:i/>
      <w:iCs/>
      <w:color w:val="000000"/>
      <w:w w:val="100"/>
      <w:sz w:val="16"/>
      <w:szCs w:val="16"/>
      <w:shd w:val="clear" w:color="auto" w:fill="FFFFFF"/>
      <w:lang w:val="ru-RU" w:eastAsia="ru-RU" w:bidi="ru-RU"/>
    </w:rPr>
  </w:style>
  <w:style w:type="character" w:customStyle="1" w:styleId="Bodytext17SmallCaps">
    <w:name w:val="Body text (17) + Small Caps"/>
    <w:basedOn w:val="Bodytext17"/>
    <w:qFormat/>
    <w:rsid w:val="00BD45AE"/>
    <w:rPr>
      <w:rFonts w:ascii="Times New Roman" w:eastAsia="Times New Roman" w:hAnsi="Times New Roman" w:cs="Times New Roman"/>
      <w:i/>
      <w:iCs/>
      <w:smallCaps/>
      <w:color w:val="000000"/>
      <w:w w:val="100"/>
      <w:sz w:val="16"/>
      <w:szCs w:val="16"/>
      <w:shd w:val="clear" w:color="auto" w:fill="FFFFFF"/>
      <w:lang w:val="en-US" w:eastAsia="en-US" w:bidi="en-US"/>
    </w:rPr>
  </w:style>
  <w:style w:type="character" w:customStyle="1" w:styleId="Bodytext18">
    <w:name w:val="Body text (18)_"/>
    <w:basedOn w:val="a0"/>
    <w:link w:val="Bodytext180"/>
    <w:qFormat/>
    <w:rsid w:val="00BD45AE"/>
    <w:rPr>
      <w:rFonts w:ascii="Calibri" w:eastAsia="Calibri" w:hAnsi="Calibri" w:cs="Calibri"/>
      <w:i/>
      <w:iCs/>
      <w:sz w:val="17"/>
      <w:szCs w:val="17"/>
      <w:shd w:val="clear" w:color="auto" w:fill="FFFFFF"/>
      <w:lang w:val="en-US" w:eastAsia="en-US" w:bidi="en-US"/>
    </w:rPr>
  </w:style>
  <w:style w:type="character" w:customStyle="1" w:styleId="Bodytext18NotItalic">
    <w:name w:val="Body text (18) + Not Italic"/>
    <w:basedOn w:val="Bodytext18"/>
    <w:qFormat/>
    <w:rsid w:val="00BD45AE"/>
    <w:rPr>
      <w:rFonts w:ascii="Calibri" w:eastAsia="Calibri" w:hAnsi="Calibri" w:cs="Calibri"/>
      <w:i/>
      <w:iCs/>
      <w:color w:val="000000"/>
      <w:spacing w:val="0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Bodytext18Sylfaen75ptNotItalicSpacing0pt">
    <w:name w:val="Body text (18) + Sylfaen;7;5 pt;Not Italic;Spacing 0 pt"/>
    <w:basedOn w:val="Bodytext18"/>
    <w:qFormat/>
    <w:rsid w:val="00BD45AE"/>
    <w:rPr>
      <w:rFonts w:ascii="Sylfaen" w:eastAsia="Sylfaen" w:hAnsi="Sylfaen" w:cs="Sylfaen"/>
      <w:i/>
      <w:iCs/>
      <w:color w:val="000000"/>
      <w:spacing w:val="-10"/>
      <w:w w:val="100"/>
      <w:sz w:val="15"/>
      <w:szCs w:val="15"/>
      <w:shd w:val="clear" w:color="auto" w:fill="FFFFFF"/>
      <w:lang w:val="en-US" w:eastAsia="en-US" w:bidi="en-US"/>
    </w:rPr>
  </w:style>
  <w:style w:type="character" w:customStyle="1" w:styleId="Headerorfooter">
    <w:name w:val="Header or footer_"/>
    <w:basedOn w:val="a0"/>
    <w:qFormat/>
    <w:rsid w:val="00BD45A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1"/>
      <w:szCs w:val="21"/>
      <w:u w:val="none"/>
      <w:lang w:val="en-US" w:eastAsia="en-US" w:bidi="en-US"/>
    </w:rPr>
  </w:style>
  <w:style w:type="character" w:customStyle="1" w:styleId="Headerorfooter0">
    <w:name w:val="Header or footer"/>
    <w:basedOn w:val="Headerorfooter"/>
    <w:qFormat/>
    <w:rsid w:val="00BD45A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en-US" w:eastAsia="en-US" w:bidi="en-US"/>
    </w:rPr>
  </w:style>
  <w:style w:type="character" w:customStyle="1" w:styleId="Headerorfooter65ptNotBoldItalicSpacing0pt">
    <w:name w:val="Header or footer + 6;5 pt;Not Bold;Italic;Spacing 0 pt"/>
    <w:basedOn w:val="Headerorfooter"/>
    <w:qFormat/>
    <w:rsid w:val="00BD45AE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10"/>
      <w:w w:val="100"/>
      <w:sz w:val="13"/>
      <w:szCs w:val="13"/>
      <w:u w:val="none"/>
      <w:lang w:val="en-US" w:eastAsia="en-US" w:bidi="en-US"/>
    </w:rPr>
  </w:style>
  <w:style w:type="character" w:customStyle="1" w:styleId="Headerorfooter10ptNotBold">
    <w:name w:val="Header or footer + 10 pt;Not Bold"/>
    <w:basedOn w:val="Headerorfooter"/>
    <w:qFormat/>
    <w:rsid w:val="00BD45A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en-US" w:eastAsia="en-US" w:bidi="en-US"/>
    </w:rPr>
  </w:style>
  <w:style w:type="character" w:customStyle="1" w:styleId="Bodytext200">
    <w:name w:val="Body text (20)_"/>
    <w:basedOn w:val="a0"/>
    <w:link w:val="Bodytext201"/>
    <w:qFormat/>
    <w:rsid w:val="00BD45AE"/>
    <w:rPr>
      <w:rFonts w:ascii="Times New Roman" w:eastAsia="Times New Roman" w:hAnsi="Times New Roman" w:cs="Times New Roman"/>
      <w:i/>
      <w:iCs/>
      <w:spacing w:val="40"/>
      <w:sz w:val="20"/>
      <w:szCs w:val="20"/>
      <w:shd w:val="clear" w:color="auto" w:fill="FFFFFF"/>
    </w:rPr>
  </w:style>
  <w:style w:type="character" w:customStyle="1" w:styleId="Bodytext19">
    <w:name w:val="Body text (19)_"/>
    <w:basedOn w:val="a0"/>
    <w:link w:val="Bodytext190"/>
    <w:qFormat/>
    <w:rsid w:val="00BD45A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9Calibri8pt">
    <w:name w:val="Body text (19) + Calibri;8 pt"/>
    <w:basedOn w:val="Bodytext19"/>
    <w:qFormat/>
    <w:rsid w:val="00BD45AE"/>
    <w:rPr>
      <w:rFonts w:ascii="Calibri" w:eastAsia="Calibri" w:hAnsi="Calibri" w:cs="Calibri"/>
      <w:color w:val="000000"/>
      <w:spacing w:val="0"/>
      <w:w w:val="100"/>
      <w:sz w:val="16"/>
      <w:szCs w:val="16"/>
      <w:shd w:val="clear" w:color="auto" w:fill="FFFFFF"/>
      <w:lang w:val="ru-RU" w:eastAsia="ru-RU" w:bidi="ru-RU"/>
    </w:rPr>
  </w:style>
  <w:style w:type="character" w:customStyle="1" w:styleId="Bodytext21">
    <w:name w:val="Body text (21)"/>
    <w:basedOn w:val="a0"/>
    <w:qFormat/>
    <w:rsid w:val="00BD45AE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14"/>
      <w:szCs w:val="14"/>
      <w:u w:val="none"/>
    </w:rPr>
  </w:style>
  <w:style w:type="character" w:customStyle="1" w:styleId="Bodytext23">
    <w:name w:val="Body text (23)"/>
    <w:basedOn w:val="a0"/>
    <w:qFormat/>
    <w:rsid w:val="00BD45AE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Bodytext210">
    <w:name w:val="Body text (21)_"/>
    <w:basedOn w:val="a0"/>
    <w:qFormat/>
    <w:rsid w:val="00BD45AE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14"/>
      <w:szCs w:val="14"/>
      <w:u w:val="none"/>
    </w:rPr>
  </w:style>
  <w:style w:type="character" w:customStyle="1" w:styleId="Bodytext22">
    <w:name w:val="Body text (22)_"/>
    <w:basedOn w:val="a0"/>
    <w:link w:val="Bodytext220"/>
    <w:qFormat/>
    <w:rsid w:val="00BD45AE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Bodytext230">
    <w:name w:val="Body text (23)_"/>
    <w:basedOn w:val="a0"/>
    <w:qFormat/>
    <w:rsid w:val="00BD45AE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a3">
    <w:name w:val="Текст выноски Знак"/>
    <w:basedOn w:val="a0"/>
    <w:uiPriority w:val="99"/>
    <w:semiHidden/>
    <w:qFormat/>
    <w:rsid w:val="00BD45AE"/>
    <w:rPr>
      <w:rFonts w:ascii="Tahoma" w:hAnsi="Tahoma" w:cs="Tahoma"/>
      <w:color w:val="000000"/>
      <w:sz w:val="16"/>
      <w:szCs w:val="16"/>
    </w:rPr>
  </w:style>
  <w:style w:type="character" w:customStyle="1" w:styleId="Heading116ptItalic">
    <w:name w:val="Heading #1 + 16 pt;Italic"/>
    <w:basedOn w:val="Heading1"/>
    <w:qFormat/>
    <w:rsid w:val="003C08A7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-10"/>
      <w:w w:val="100"/>
      <w:sz w:val="32"/>
      <w:szCs w:val="32"/>
      <w:u w:val="none"/>
      <w:lang w:val="ru-RU" w:eastAsia="ru-RU" w:bidi="ru-RU"/>
    </w:rPr>
  </w:style>
  <w:style w:type="character" w:customStyle="1" w:styleId="Bodytext2ItalicSpacing1pt">
    <w:name w:val="Body text (2) + Italic;Spacing 1 pt"/>
    <w:basedOn w:val="Bodytext20"/>
    <w:qFormat/>
    <w:rsid w:val="003C08A7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30"/>
      <w:sz w:val="20"/>
      <w:szCs w:val="20"/>
      <w:u w:val="none"/>
    </w:rPr>
  </w:style>
  <w:style w:type="character" w:customStyle="1" w:styleId="Heading22">
    <w:name w:val="Heading #2 (2)_"/>
    <w:basedOn w:val="a0"/>
    <w:link w:val="Heading220"/>
    <w:qFormat/>
    <w:rsid w:val="003C08A7"/>
    <w:rPr>
      <w:rFonts w:ascii="Century Gothic" w:eastAsia="Century Gothic" w:hAnsi="Century Gothic" w:cs="Century Gothic"/>
      <w:i/>
      <w:iCs/>
      <w:sz w:val="34"/>
      <w:szCs w:val="34"/>
      <w:shd w:val="clear" w:color="auto" w:fill="FFFFFF"/>
    </w:rPr>
  </w:style>
  <w:style w:type="character" w:customStyle="1" w:styleId="Heading22Calibri4ptNotItalic">
    <w:name w:val="Heading #2 (2) + Calibri;4 pt;Not Italic"/>
    <w:basedOn w:val="Heading22"/>
    <w:qFormat/>
    <w:rsid w:val="003C08A7"/>
    <w:rPr>
      <w:rFonts w:ascii="Calibri" w:eastAsia="Calibri" w:hAnsi="Calibri" w:cs="Calibri"/>
      <w:i/>
      <w:iCs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Bodytext716ptItalic">
    <w:name w:val="Body text (7) + 16 pt;Italic"/>
    <w:basedOn w:val="Bodytext7"/>
    <w:qFormat/>
    <w:rsid w:val="003C08A7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-10"/>
      <w:w w:val="100"/>
      <w:sz w:val="32"/>
      <w:szCs w:val="32"/>
      <w:u w:val="none"/>
      <w:lang w:val="en-US" w:eastAsia="en-US" w:bidi="en-US"/>
    </w:rPr>
  </w:style>
  <w:style w:type="character" w:customStyle="1" w:styleId="Picturecaption">
    <w:name w:val="Picture caption_"/>
    <w:basedOn w:val="a0"/>
    <w:link w:val="Picturecaption0"/>
    <w:qFormat/>
    <w:rsid w:val="003C08A7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eastAsia="en-US" w:bidi="en-US"/>
    </w:rPr>
  </w:style>
  <w:style w:type="character" w:customStyle="1" w:styleId="Heading32">
    <w:name w:val="Heading #3 (2)_"/>
    <w:basedOn w:val="a0"/>
    <w:link w:val="Heading320"/>
    <w:qFormat/>
    <w:rsid w:val="003C08A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8NotBoldItalic">
    <w:name w:val="Body text (8) + Not Bold;Italic"/>
    <w:basedOn w:val="Bodytext8"/>
    <w:qFormat/>
    <w:rsid w:val="003C08A7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16"/>
      <w:szCs w:val="16"/>
      <w:u w:val="none"/>
    </w:rPr>
  </w:style>
  <w:style w:type="character" w:customStyle="1" w:styleId="Bodytext9Italic">
    <w:name w:val="Body text (9) + Italic"/>
    <w:basedOn w:val="Bodytext9"/>
    <w:qFormat/>
    <w:rsid w:val="003C08A7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en-US" w:eastAsia="en-US" w:bidi="en-US"/>
    </w:rPr>
  </w:style>
  <w:style w:type="character" w:customStyle="1" w:styleId="Bodytext9Bold">
    <w:name w:val="Body text (9) + Bold"/>
    <w:basedOn w:val="Bodytext9"/>
    <w:qFormat/>
    <w:rsid w:val="003C08A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en-US" w:eastAsia="en-US" w:bidi="en-US"/>
    </w:rPr>
  </w:style>
  <w:style w:type="character" w:customStyle="1" w:styleId="Bodytext11">
    <w:name w:val="Body text (11)_"/>
    <w:basedOn w:val="a0"/>
    <w:link w:val="Bodytext110"/>
    <w:qFormat/>
    <w:rsid w:val="003C08A7"/>
    <w:rPr>
      <w:rFonts w:ascii="Calibri" w:eastAsia="Calibri" w:hAnsi="Calibri" w:cs="Calibri"/>
      <w:i/>
      <w:iCs/>
      <w:spacing w:val="-20"/>
      <w:shd w:val="clear" w:color="auto" w:fill="FFFFFF"/>
    </w:rPr>
  </w:style>
  <w:style w:type="character" w:customStyle="1" w:styleId="Bodytext11NotItalicSpacing0pt">
    <w:name w:val="Body text (11) + Not Italic;Spacing 0 pt"/>
    <w:basedOn w:val="Bodytext11"/>
    <w:qFormat/>
    <w:rsid w:val="003C08A7"/>
    <w:rPr>
      <w:rFonts w:ascii="Calibri" w:eastAsia="Calibri" w:hAnsi="Calibri" w:cs="Calibri"/>
      <w:i/>
      <w:iCs/>
      <w:color w:val="000000"/>
      <w:spacing w:val="0"/>
      <w:w w:val="100"/>
      <w:sz w:val="24"/>
      <w:szCs w:val="24"/>
      <w:shd w:val="clear" w:color="auto" w:fill="FFFFFF"/>
      <w:lang w:val="en-US" w:eastAsia="en-US" w:bidi="en-US"/>
    </w:rPr>
  </w:style>
  <w:style w:type="character" w:customStyle="1" w:styleId="Bodytext12Calibri4ptNotItalicSpacing1pt">
    <w:name w:val="Body text (12) + Calibri;4 pt;Not Italic;Spacing 1 pt"/>
    <w:basedOn w:val="Bodytext12"/>
    <w:qFormat/>
    <w:rsid w:val="003C08A7"/>
    <w:rPr>
      <w:rFonts w:ascii="Calibri" w:eastAsia="Calibri" w:hAnsi="Calibri" w:cs="Calibri"/>
      <w:i/>
      <w:iCs/>
      <w:caps w:val="0"/>
      <w:smallCaps w:val="0"/>
      <w:color w:val="000000"/>
      <w:spacing w:val="20"/>
      <w:w w:val="100"/>
      <w:sz w:val="8"/>
      <w:szCs w:val="8"/>
      <w:shd w:val="clear" w:color="auto" w:fill="FFFFFF"/>
      <w:lang w:val="en-US" w:eastAsia="en-US" w:bidi="en-US"/>
    </w:rPr>
  </w:style>
  <w:style w:type="character" w:customStyle="1" w:styleId="Bodytext12NotItalicSpacing3pt">
    <w:name w:val="Body text (12) + Not Italic;Spacing 3 pt"/>
    <w:basedOn w:val="Bodytext12"/>
    <w:qFormat/>
    <w:rsid w:val="003C08A7"/>
    <w:rPr>
      <w:rFonts w:ascii="Century Gothic" w:eastAsia="Century Gothic" w:hAnsi="Century Gothic" w:cs="Century Gothic"/>
      <w:i/>
      <w:iCs/>
      <w:caps w:val="0"/>
      <w:smallCaps w:val="0"/>
      <w:color w:val="000000"/>
      <w:spacing w:val="70"/>
      <w:w w:val="100"/>
      <w:sz w:val="34"/>
      <w:szCs w:val="34"/>
      <w:shd w:val="clear" w:color="auto" w:fill="FFFFFF"/>
      <w:lang w:val="en-US" w:eastAsia="en-US" w:bidi="en-US"/>
    </w:rPr>
  </w:style>
  <w:style w:type="character" w:customStyle="1" w:styleId="Bodytext221ptBoldScale20">
    <w:name w:val="Body text (2) + 21 pt;Bold;Scale 20%"/>
    <w:basedOn w:val="Bodytext20"/>
    <w:qFormat/>
    <w:rsid w:val="003C08A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20"/>
      <w:sz w:val="42"/>
      <w:szCs w:val="42"/>
      <w:u w:val="none"/>
      <w:lang w:val="en-US" w:eastAsia="en-US" w:bidi="en-US"/>
    </w:rPr>
  </w:style>
  <w:style w:type="character" w:customStyle="1" w:styleId="a4">
    <w:name w:val="Текст сноски Знак"/>
    <w:basedOn w:val="a0"/>
    <w:uiPriority w:val="99"/>
    <w:semiHidden/>
    <w:qFormat/>
    <w:rsid w:val="00EA098B"/>
    <w:rPr>
      <w:color w:val="000000"/>
      <w:sz w:val="20"/>
      <w:szCs w:val="20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EA098B"/>
    <w:rPr>
      <w:vertAlign w:val="superscript"/>
    </w:rPr>
  </w:style>
  <w:style w:type="character" w:customStyle="1" w:styleId="a6">
    <w:name w:val="Верхний колонтитул Знак"/>
    <w:basedOn w:val="a0"/>
    <w:uiPriority w:val="99"/>
    <w:qFormat/>
    <w:rsid w:val="00E71ABC"/>
    <w:rPr>
      <w:color w:val="000000"/>
    </w:rPr>
  </w:style>
  <w:style w:type="character" w:customStyle="1" w:styleId="a7">
    <w:name w:val="Нижний колонтитул Знак"/>
    <w:basedOn w:val="a0"/>
    <w:uiPriority w:val="99"/>
    <w:qFormat/>
    <w:rsid w:val="00E71ABC"/>
    <w:rPr>
      <w:color w:val="000000"/>
    </w:rPr>
  </w:style>
  <w:style w:type="character" w:customStyle="1" w:styleId="a8">
    <w:name w:val="Текст концевой сноски Знак"/>
    <w:basedOn w:val="a0"/>
    <w:uiPriority w:val="99"/>
    <w:semiHidden/>
    <w:qFormat/>
    <w:rsid w:val="009174EF"/>
    <w:rPr>
      <w:color w:val="000000"/>
      <w:sz w:val="20"/>
      <w:szCs w:val="20"/>
    </w:rPr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9174EF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qFormat/>
    <w:rsid w:val="006C2554"/>
    <w:rPr>
      <w:sz w:val="16"/>
      <w:szCs w:val="16"/>
    </w:rPr>
  </w:style>
  <w:style w:type="character" w:customStyle="1" w:styleId="ab">
    <w:name w:val="Текст примечания Знак"/>
    <w:basedOn w:val="a0"/>
    <w:uiPriority w:val="99"/>
    <w:semiHidden/>
    <w:qFormat/>
    <w:rsid w:val="006C2554"/>
    <w:rPr>
      <w:color w:val="000000"/>
      <w:sz w:val="20"/>
      <w:szCs w:val="20"/>
    </w:rPr>
  </w:style>
  <w:style w:type="character" w:customStyle="1" w:styleId="ac">
    <w:name w:val="Тема примечания Знак"/>
    <w:basedOn w:val="ab"/>
    <w:uiPriority w:val="99"/>
    <w:semiHidden/>
    <w:qFormat/>
    <w:rsid w:val="006C2554"/>
    <w:rPr>
      <w:b/>
      <w:bCs/>
      <w:color w:val="000000"/>
      <w:sz w:val="20"/>
      <w:szCs w:val="20"/>
    </w:rPr>
  </w:style>
  <w:style w:type="character" w:customStyle="1" w:styleId="2">
    <w:name w:val="Основной текст (2)_"/>
    <w:basedOn w:val="a0"/>
    <w:link w:val="20"/>
    <w:qFormat/>
    <w:locked/>
    <w:rsid w:val="005D798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ListLabel1">
    <w:name w:val="ListLabel 1"/>
    <w:qFormat/>
    <w:rPr>
      <w:rFonts w:ascii="Times New Roman" w:hAnsi="Times New Roman"/>
      <w:b/>
      <w:color w:val="auto"/>
      <w:sz w:val="24"/>
    </w:rPr>
  </w:style>
  <w:style w:type="character" w:customStyle="1" w:styleId="ListLabel2">
    <w:name w:val="ListLabel 2"/>
    <w:qFormat/>
    <w:rPr>
      <w:rFonts w:ascii="Times New Roman" w:hAnsi="Times New Roman"/>
      <w:b/>
      <w:sz w:val="24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customStyle="1" w:styleId="Heading20">
    <w:name w:val="Heading #2"/>
    <w:basedOn w:val="a"/>
    <w:link w:val="Heading2"/>
    <w:qFormat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4">
    <w:name w:val="Body text (2)"/>
    <w:basedOn w:val="a"/>
    <w:qFormat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a"/>
    <w:link w:val="Bodytext3"/>
    <w:qFormat/>
    <w:pPr>
      <w:shd w:val="clear" w:color="auto" w:fill="FFFFFF"/>
    </w:pPr>
    <w:rPr>
      <w:rFonts w:ascii="Times New Roman" w:eastAsia="Times New Roman" w:hAnsi="Times New Roman" w:cs="Times New Roman"/>
      <w:b/>
      <w:bCs/>
      <w:i/>
      <w:iCs/>
      <w:spacing w:val="-20"/>
      <w:sz w:val="22"/>
      <w:szCs w:val="22"/>
      <w:lang w:val="en-US" w:eastAsia="en-US" w:bidi="en-US"/>
    </w:rPr>
  </w:style>
  <w:style w:type="paragraph" w:customStyle="1" w:styleId="Bodytext40">
    <w:name w:val="Body text (4)"/>
    <w:basedOn w:val="a"/>
    <w:link w:val="Bodytext4"/>
    <w:qFormat/>
    <w:pPr>
      <w:shd w:val="clear" w:color="auto" w:fill="FFFFFF"/>
      <w:spacing w:line="274" w:lineRule="exact"/>
      <w:ind w:firstLine="760"/>
    </w:pPr>
    <w:rPr>
      <w:rFonts w:ascii="Times New Roman" w:eastAsia="Times New Roman" w:hAnsi="Times New Roman" w:cs="Times New Roman"/>
      <w:b/>
      <w:bCs/>
    </w:rPr>
  </w:style>
  <w:style w:type="paragraph" w:customStyle="1" w:styleId="Heading11">
    <w:name w:val="Heading #1"/>
    <w:basedOn w:val="a"/>
    <w:qFormat/>
    <w:pPr>
      <w:shd w:val="clear" w:color="auto" w:fill="FFFFFF"/>
      <w:outlineLvl w:val="0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Bodytext80">
    <w:name w:val="Body text (8)"/>
    <w:basedOn w:val="a"/>
    <w:link w:val="Bodytext8"/>
    <w:qFormat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Bodytext90">
    <w:name w:val="Body text (9)"/>
    <w:basedOn w:val="a"/>
    <w:link w:val="Bodytext9"/>
    <w:qFormat/>
    <w:pPr>
      <w:shd w:val="clear" w:color="auto" w:fill="FFFFFF"/>
    </w:pPr>
    <w:rPr>
      <w:rFonts w:ascii="Georgia" w:eastAsia="Georgia" w:hAnsi="Georgia" w:cs="Georgia"/>
      <w:i/>
      <w:iCs/>
      <w:spacing w:val="20"/>
      <w:sz w:val="19"/>
      <w:szCs w:val="19"/>
    </w:rPr>
  </w:style>
  <w:style w:type="paragraph" w:customStyle="1" w:styleId="Bodytext100">
    <w:name w:val="Body text (10)"/>
    <w:basedOn w:val="a"/>
    <w:link w:val="Bodytext10"/>
    <w:qFormat/>
    <w:pPr>
      <w:shd w:val="clear" w:color="auto" w:fill="FFFFFF"/>
    </w:pPr>
    <w:rPr>
      <w:rFonts w:ascii="Tahoma" w:eastAsia="Tahoma" w:hAnsi="Tahoma" w:cs="Tahoma"/>
      <w:i/>
      <w:iCs/>
      <w:spacing w:val="-10"/>
      <w:sz w:val="36"/>
      <w:szCs w:val="36"/>
    </w:rPr>
  </w:style>
  <w:style w:type="paragraph" w:customStyle="1" w:styleId="Bodytext61">
    <w:name w:val="Body text (6)"/>
    <w:basedOn w:val="a"/>
    <w:qFormat/>
    <w:pPr>
      <w:shd w:val="clear" w:color="auto" w:fill="FFFFFF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50">
    <w:name w:val="Body text (5)"/>
    <w:basedOn w:val="a"/>
    <w:link w:val="Bodytext5"/>
    <w:qFormat/>
    <w:pPr>
      <w:shd w:val="clear" w:color="auto" w:fill="FFFFFF"/>
    </w:pPr>
    <w:rPr>
      <w:rFonts w:ascii="Times New Roman" w:eastAsia="Times New Roman" w:hAnsi="Times New Roman" w:cs="Times New Roman"/>
      <w:i/>
      <w:iCs/>
      <w:lang w:val="en-US" w:eastAsia="en-US" w:bidi="en-US"/>
    </w:rPr>
  </w:style>
  <w:style w:type="paragraph" w:customStyle="1" w:styleId="Bodytext70">
    <w:name w:val="Body text (7)"/>
    <w:basedOn w:val="a"/>
    <w:link w:val="Bodytext7"/>
    <w:qFormat/>
    <w:pPr>
      <w:shd w:val="clear" w:color="auto" w:fill="FFFFFF"/>
      <w:jc w:val="right"/>
    </w:pPr>
    <w:rPr>
      <w:rFonts w:ascii="Arial Narrow" w:eastAsia="Arial Narrow" w:hAnsi="Arial Narrow" w:cs="Arial Narrow"/>
      <w:i/>
      <w:iCs/>
      <w:spacing w:val="200"/>
      <w:sz w:val="36"/>
      <w:szCs w:val="36"/>
    </w:rPr>
  </w:style>
  <w:style w:type="paragraph" w:customStyle="1" w:styleId="Heading40">
    <w:name w:val="Heading #4"/>
    <w:basedOn w:val="a"/>
    <w:link w:val="Heading4"/>
    <w:qFormat/>
    <w:rsid w:val="00342BD2"/>
    <w:pPr>
      <w:shd w:val="clear" w:color="auto" w:fill="FFFFFF"/>
      <w:jc w:val="both"/>
      <w:outlineLvl w:val="3"/>
    </w:pPr>
    <w:rPr>
      <w:rFonts w:ascii="Century Gothic" w:eastAsia="Century Gothic" w:hAnsi="Century Gothic" w:cs="Century Gothic"/>
      <w:color w:val="auto"/>
      <w:sz w:val="20"/>
      <w:szCs w:val="20"/>
      <w:lang w:val="en-US" w:eastAsia="en-US" w:bidi="en-US"/>
    </w:rPr>
  </w:style>
  <w:style w:type="paragraph" w:customStyle="1" w:styleId="Heading50">
    <w:name w:val="Heading #5"/>
    <w:basedOn w:val="a"/>
    <w:link w:val="Heading5"/>
    <w:qFormat/>
    <w:rsid w:val="00342BD2"/>
    <w:pPr>
      <w:shd w:val="clear" w:color="auto" w:fill="FFFFFF"/>
      <w:jc w:val="both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val="en-US" w:eastAsia="en-US" w:bidi="en-US"/>
    </w:rPr>
  </w:style>
  <w:style w:type="paragraph" w:customStyle="1" w:styleId="Heading80">
    <w:name w:val="Heading #8"/>
    <w:basedOn w:val="a"/>
    <w:link w:val="Heading8"/>
    <w:qFormat/>
    <w:rsid w:val="00342BD2"/>
    <w:pPr>
      <w:shd w:val="clear" w:color="auto" w:fill="FFFFFF"/>
      <w:outlineLvl w:val="7"/>
    </w:pPr>
    <w:rPr>
      <w:rFonts w:ascii="Century Gothic" w:eastAsia="Century Gothic" w:hAnsi="Century Gothic" w:cs="Century Gothic"/>
      <w:b/>
      <w:bCs/>
      <w:i/>
      <w:iCs/>
      <w:color w:val="auto"/>
      <w:spacing w:val="-10"/>
      <w:sz w:val="34"/>
      <w:szCs w:val="34"/>
      <w:lang w:val="en-US" w:eastAsia="en-US" w:bidi="en-US"/>
    </w:rPr>
  </w:style>
  <w:style w:type="paragraph" w:customStyle="1" w:styleId="Heading30">
    <w:name w:val="Heading #3"/>
    <w:basedOn w:val="a"/>
    <w:link w:val="Heading3"/>
    <w:qFormat/>
    <w:rsid w:val="00342BD2"/>
    <w:pPr>
      <w:shd w:val="clear" w:color="auto" w:fill="FFFFFF"/>
      <w:outlineLvl w:val="2"/>
    </w:pPr>
    <w:rPr>
      <w:rFonts w:ascii="Century Gothic" w:eastAsia="Century Gothic" w:hAnsi="Century Gothic" w:cs="Century Gothic"/>
      <w:b/>
      <w:bCs/>
      <w:i/>
      <w:iCs/>
      <w:color w:val="auto"/>
      <w:spacing w:val="-10"/>
      <w:sz w:val="34"/>
      <w:szCs w:val="34"/>
    </w:rPr>
  </w:style>
  <w:style w:type="paragraph" w:customStyle="1" w:styleId="Heading100">
    <w:name w:val="Heading #10"/>
    <w:basedOn w:val="a"/>
    <w:link w:val="Heading10"/>
    <w:qFormat/>
    <w:rsid w:val="00342BD2"/>
    <w:pPr>
      <w:shd w:val="clear" w:color="auto" w:fill="FFFFFF"/>
    </w:pPr>
    <w:rPr>
      <w:rFonts w:ascii="Century Gothic" w:eastAsia="Century Gothic" w:hAnsi="Century Gothic" w:cs="Century Gothic"/>
      <w:b/>
      <w:bCs/>
      <w:i/>
      <w:iCs/>
      <w:color w:val="auto"/>
      <w:spacing w:val="-10"/>
      <w:sz w:val="34"/>
      <w:szCs w:val="34"/>
      <w:lang w:val="en-US" w:eastAsia="en-US" w:bidi="en-US"/>
    </w:rPr>
  </w:style>
  <w:style w:type="paragraph" w:customStyle="1" w:styleId="Heading60">
    <w:name w:val="Heading #6"/>
    <w:basedOn w:val="a"/>
    <w:link w:val="Heading6"/>
    <w:qFormat/>
    <w:rsid w:val="00342BD2"/>
    <w:pPr>
      <w:shd w:val="clear" w:color="auto" w:fill="FFFFFF"/>
      <w:outlineLvl w:val="5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val="en-US" w:eastAsia="en-US" w:bidi="en-US"/>
    </w:rPr>
  </w:style>
  <w:style w:type="paragraph" w:customStyle="1" w:styleId="Heading1020">
    <w:name w:val="Heading #10 (2)"/>
    <w:basedOn w:val="a"/>
    <w:link w:val="Heading102"/>
    <w:qFormat/>
    <w:rsid w:val="00342BD2"/>
    <w:pPr>
      <w:shd w:val="clear" w:color="auto" w:fill="FFFFFF"/>
      <w:spacing w:line="778" w:lineRule="exact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</w:rPr>
  </w:style>
  <w:style w:type="paragraph" w:customStyle="1" w:styleId="Heading70">
    <w:name w:val="Heading #7"/>
    <w:basedOn w:val="a"/>
    <w:link w:val="Heading7"/>
    <w:qFormat/>
    <w:rsid w:val="00342BD2"/>
    <w:pPr>
      <w:shd w:val="clear" w:color="auto" w:fill="FFFFFF"/>
      <w:spacing w:line="398" w:lineRule="exact"/>
      <w:outlineLvl w:val="6"/>
    </w:pPr>
    <w:rPr>
      <w:rFonts w:ascii="Times New Roman" w:eastAsia="Times New Roman" w:hAnsi="Times New Roman" w:cs="Times New Roman"/>
      <w:i/>
      <w:iCs/>
      <w:color w:val="auto"/>
      <w:spacing w:val="-10"/>
    </w:rPr>
  </w:style>
  <w:style w:type="paragraph" w:customStyle="1" w:styleId="Heading90">
    <w:name w:val="Heading #9"/>
    <w:basedOn w:val="a"/>
    <w:link w:val="Heading9"/>
    <w:qFormat/>
    <w:rsid w:val="00342BD2"/>
    <w:pPr>
      <w:shd w:val="clear" w:color="auto" w:fill="FFFFFF"/>
      <w:spacing w:line="154" w:lineRule="exact"/>
      <w:jc w:val="right"/>
      <w:outlineLvl w:val="8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</w:rPr>
  </w:style>
  <w:style w:type="paragraph" w:styleId="af2">
    <w:name w:val="List Paragraph"/>
    <w:basedOn w:val="a"/>
    <w:uiPriority w:val="34"/>
    <w:qFormat/>
    <w:rsid w:val="00914611"/>
    <w:pPr>
      <w:ind w:left="720"/>
      <w:contextualSpacing/>
    </w:pPr>
  </w:style>
  <w:style w:type="paragraph" w:customStyle="1" w:styleId="Bodytext120">
    <w:name w:val="Body text (12)"/>
    <w:basedOn w:val="a"/>
    <w:link w:val="Bodytext12"/>
    <w:qFormat/>
    <w:rsid w:val="00BD45AE"/>
    <w:pPr>
      <w:shd w:val="clear" w:color="auto" w:fill="FFFFFF"/>
      <w:spacing w:line="346" w:lineRule="exact"/>
      <w:jc w:val="both"/>
    </w:pPr>
    <w:rPr>
      <w:rFonts w:ascii="Century Gothic" w:eastAsia="Century Gothic" w:hAnsi="Century Gothic" w:cs="Century Gothic"/>
      <w:i/>
      <w:iCs/>
      <w:color w:val="auto"/>
      <w:sz w:val="34"/>
      <w:szCs w:val="34"/>
    </w:rPr>
  </w:style>
  <w:style w:type="paragraph" w:customStyle="1" w:styleId="Bodytext130">
    <w:name w:val="Body text (13)"/>
    <w:basedOn w:val="a"/>
    <w:link w:val="Bodytext13"/>
    <w:qFormat/>
    <w:rsid w:val="00BD45AE"/>
    <w:pPr>
      <w:shd w:val="clear" w:color="auto" w:fill="FFFFFF"/>
      <w:spacing w:line="206" w:lineRule="exact"/>
      <w:jc w:val="both"/>
    </w:pPr>
    <w:rPr>
      <w:rFonts w:ascii="Sylfaen" w:eastAsia="Sylfaen" w:hAnsi="Sylfaen" w:cs="Sylfaen"/>
      <w:i/>
      <w:iCs/>
      <w:color w:val="auto"/>
      <w:sz w:val="16"/>
      <w:szCs w:val="16"/>
      <w:lang w:val="en-US" w:eastAsia="en-US" w:bidi="en-US"/>
    </w:rPr>
  </w:style>
  <w:style w:type="paragraph" w:customStyle="1" w:styleId="Bodytext140">
    <w:name w:val="Body text (14)"/>
    <w:basedOn w:val="a"/>
    <w:link w:val="Bodytext14"/>
    <w:qFormat/>
    <w:rsid w:val="00BD45AE"/>
    <w:pPr>
      <w:shd w:val="clear" w:color="auto" w:fill="FFFFFF"/>
      <w:spacing w:line="206" w:lineRule="exact"/>
    </w:pPr>
    <w:rPr>
      <w:rFonts w:ascii="Calibri" w:eastAsia="Calibri" w:hAnsi="Calibri" w:cs="Calibri"/>
      <w:i/>
      <w:iCs/>
      <w:color w:val="auto"/>
      <w:sz w:val="19"/>
      <w:szCs w:val="19"/>
      <w:lang w:val="en-US" w:eastAsia="en-US" w:bidi="en-US"/>
    </w:rPr>
  </w:style>
  <w:style w:type="paragraph" w:customStyle="1" w:styleId="Bodytext150">
    <w:name w:val="Body text (15)"/>
    <w:basedOn w:val="a"/>
    <w:link w:val="Bodytext15"/>
    <w:qFormat/>
    <w:rsid w:val="00BD45AE"/>
    <w:pPr>
      <w:shd w:val="clear" w:color="auto" w:fill="FFFFFF"/>
    </w:pPr>
    <w:rPr>
      <w:rFonts w:ascii="Century Gothic" w:eastAsia="Century Gothic" w:hAnsi="Century Gothic" w:cs="Century Gothic"/>
      <w:b/>
      <w:bCs/>
      <w:i/>
      <w:iCs/>
      <w:color w:val="auto"/>
      <w:w w:val="75"/>
      <w:sz w:val="30"/>
      <w:szCs w:val="30"/>
      <w:lang w:val="en-US" w:eastAsia="en-US" w:bidi="en-US"/>
    </w:rPr>
  </w:style>
  <w:style w:type="paragraph" w:customStyle="1" w:styleId="Bodytext160">
    <w:name w:val="Body text (16)"/>
    <w:basedOn w:val="a"/>
    <w:link w:val="Bodytext16"/>
    <w:qFormat/>
    <w:rsid w:val="00BD45AE"/>
    <w:pPr>
      <w:shd w:val="clear" w:color="auto" w:fill="FFFFFF"/>
    </w:pPr>
    <w:rPr>
      <w:rFonts w:ascii="Sylfaen" w:eastAsia="Sylfaen" w:hAnsi="Sylfaen" w:cs="Sylfaen"/>
      <w:i/>
      <w:iCs/>
      <w:color w:val="auto"/>
      <w:sz w:val="20"/>
      <w:szCs w:val="20"/>
      <w:lang w:val="en-US" w:eastAsia="en-US" w:bidi="en-US"/>
    </w:rPr>
  </w:style>
  <w:style w:type="paragraph" w:customStyle="1" w:styleId="Bodytext170">
    <w:name w:val="Body text (17)"/>
    <w:basedOn w:val="a"/>
    <w:link w:val="Bodytext17"/>
    <w:qFormat/>
    <w:rsid w:val="00BD45AE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6"/>
      <w:szCs w:val="16"/>
      <w:lang w:val="en-US" w:eastAsia="en-US" w:bidi="en-US"/>
    </w:rPr>
  </w:style>
  <w:style w:type="paragraph" w:customStyle="1" w:styleId="Bodytext180">
    <w:name w:val="Body text (18)"/>
    <w:basedOn w:val="a"/>
    <w:link w:val="Bodytext18"/>
    <w:qFormat/>
    <w:rsid w:val="00BD45AE"/>
    <w:pPr>
      <w:shd w:val="clear" w:color="auto" w:fill="FFFFFF"/>
      <w:jc w:val="both"/>
    </w:pPr>
    <w:rPr>
      <w:rFonts w:ascii="Calibri" w:eastAsia="Calibri" w:hAnsi="Calibri" w:cs="Calibri"/>
      <w:i/>
      <w:iCs/>
      <w:color w:val="auto"/>
      <w:sz w:val="17"/>
      <w:szCs w:val="17"/>
      <w:lang w:val="en-US" w:eastAsia="en-US" w:bidi="en-US"/>
    </w:rPr>
  </w:style>
  <w:style w:type="paragraph" w:customStyle="1" w:styleId="Bodytext201">
    <w:name w:val="Body text (20)"/>
    <w:basedOn w:val="a"/>
    <w:link w:val="Bodytext200"/>
    <w:qFormat/>
    <w:rsid w:val="00BD45AE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pacing w:val="40"/>
      <w:sz w:val="20"/>
      <w:szCs w:val="20"/>
    </w:rPr>
  </w:style>
  <w:style w:type="paragraph" w:customStyle="1" w:styleId="Bodytext190">
    <w:name w:val="Body text (19)"/>
    <w:basedOn w:val="a"/>
    <w:link w:val="Bodytext19"/>
    <w:qFormat/>
    <w:rsid w:val="00BD45AE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220">
    <w:name w:val="Body text (22)"/>
    <w:basedOn w:val="a"/>
    <w:link w:val="Bodytext22"/>
    <w:qFormat/>
    <w:rsid w:val="00BD45AE"/>
    <w:pPr>
      <w:shd w:val="clear" w:color="auto" w:fill="FFFFFF"/>
      <w:jc w:val="both"/>
    </w:pPr>
    <w:rPr>
      <w:rFonts w:ascii="Calibri" w:eastAsia="Calibri" w:hAnsi="Calibri" w:cs="Calibri"/>
      <w:color w:val="auto"/>
      <w:sz w:val="20"/>
      <w:szCs w:val="20"/>
    </w:rPr>
  </w:style>
  <w:style w:type="paragraph" w:styleId="af3">
    <w:name w:val="Balloon Text"/>
    <w:basedOn w:val="a"/>
    <w:uiPriority w:val="99"/>
    <w:semiHidden/>
    <w:unhideWhenUsed/>
    <w:qFormat/>
    <w:rsid w:val="00BD45AE"/>
    <w:rPr>
      <w:rFonts w:ascii="Tahoma" w:hAnsi="Tahoma" w:cs="Tahoma"/>
      <w:sz w:val="16"/>
      <w:szCs w:val="16"/>
    </w:rPr>
  </w:style>
  <w:style w:type="paragraph" w:customStyle="1" w:styleId="Heading220">
    <w:name w:val="Heading #2 (2)"/>
    <w:basedOn w:val="a"/>
    <w:link w:val="Heading22"/>
    <w:qFormat/>
    <w:rsid w:val="003C08A7"/>
    <w:pPr>
      <w:shd w:val="clear" w:color="auto" w:fill="FFFFFF"/>
      <w:jc w:val="both"/>
      <w:outlineLvl w:val="1"/>
    </w:pPr>
    <w:rPr>
      <w:rFonts w:ascii="Century Gothic" w:eastAsia="Century Gothic" w:hAnsi="Century Gothic" w:cs="Century Gothic"/>
      <w:i/>
      <w:iCs/>
      <w:color w:val="auto"/>
      <w:sz w:val="34"/>
      <w:szCs w:val="34"/>
    </w:rPr>
  </w:style>
  <w:style w:type="paragraph" w:customStyle="1" w:styleId="Picturecaption0">
    <w:name w:val="Picture caption"/>
    <w:basedOn w:val="a"/>
    <w:link w:val="Picturecaption"/>
    <w:qFormat/>
    <w:rsid w:val="003C08A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en-US"/>
    </w:rPr>
  </w:style>
  <w:style w:type="paragraph" w:customStyle="1" w:styleId="Heading320">
    <w:name w:val="Heading #3 (2)"/>
    <w:basedOn w:val="a"/>
    <w:link w:val="Heading32"/>
    <w:qFormat/>
    <w:rsid w:val="003C08A7"/>
    <w:pPr>
      <w:shd w:val="clear" w:color="auto" w:fill="FFFFFF"/>
      <w:outlineLvl w:val="2"/>
    </w:pPr>
    <w:rPr>
      <w:rFonts w:ascii="Times New Roman" w:eastAsia="Times New Roman" w:hAnsi="Times New Roman" w:cs="Times New Roman"/>
      <w:i/>
      <w:iCs/>
      <w:color w:val="auto"/>
      <w:sz w:val="20"/>
      <w:szCs w:val="20"/>
    </w:rPr>
  </w:style>
  <w:style w:type="paragraph" w:customStyle="1" w:styleId="Bodytext110">
    <w:name w:val="Body text (11)"/>
    <w:basedOn w:val="a"/>
    <w:link w:val="Bodytext11"/>
    <w:qFormat/>
    <w:rsid w:val="003C08A7"/>
    <w:pPr>
      <w:shd w:val="clear" w:color="auto" w:fill="FFFFFF"/>
    </w:pPr>
    <w:rPr>
      <w:rFonts w:ascii="Calibri" w:eastAsia="Calibri" w:hAnsi="Calibri" w:cs="Calibri"/>
      <w:i/>
      <w:iCs/>
      <w:color w:val="auto"/>
      <w:spacing w:val="-20"/>
    </w:rPr>
  </w:style>
  <w:style w:type="paragraph" w:styleId="af4">
    <w:name w:val="footnote text"/>
    <w:basedOn w:val="a"/>
    <w:uiPriority w:val="99"/>
    <w:semiHidden/>
    <w:unhideWhenUsed/>
    <w:rsid w:val="00EA098B"/>
    <w:rPr>
      <w:sz w:val="20"/>
      <w:szCs w:val="20"/>
    </w:rPr>
  </w:style>
  <w:style w:type="paragraph" w:styleId="af5">
    <w:name w:val="header"/>
    <w:basedOn w:val="a"/>
    <w:uiPriority w:val="99"/>
    <w:unhideWhenUsed/>
    <w:rsid w:val="00E71ABC"/>
    <w:pPr>
      <w:tabs>
        <w:tab w:val="center" w:pos="4677"/>
        <w:tab w:val="right" w:pos="9355"/>
      </w:tabs>
    </w:pPr>
  </w:style>
  <w:style w:type="paragraph" w:styleId="af6">
    <w:name w:val="footer"/>
    <w:basedOn w:val="a"/>
    <w:uiPriority w:val="99"/>
    <w:unhideWhenUsed/>
    <w:rsid w:val="00E71ABC"/>
    <w:pPr>
      <w:tabs>
        <w:tab w:val="center" w:pos="4677"/>
        <w:tab w:val="right" w:pos="9355"/>
      </w:tabs>
    </w:pPr>
  </w:style>
  <w:style w:type="paragraph" w:styleId="af7">
    <w:name w:val="endnote text"/>
    <w:basedOn w:val="a"/>
    <w:uiPriority w:val="99"/>
    <w:semiHidden/>
    <w:unhideWhenUsed/>
    <w:rsid w:val="009174EF"/>
    <w:rPr>
      <w:sz w:val="20"/>
      <w:szCs w:val="20"/>
    </w:rPr>
  </w:style>
  <w:style w:type="paragraph" w:styleId="af8">
    <w:name w:val="annotation text"/>
    <w:basedOn w:val="a"/>
    <w:uiPriority w:val="99"/>
    <w:semiHidden/>
    <w:unhideWhenUsed/>
    <w:qFormat/>
    <w:rsid w:val="006C2554"/>
    <w:rPr>
      <w:sz w:val="20"/>
      <w:szCs w:val="20"/>
    </w:rPr>
  </w:style>
  <w:style w:type="paragraph" w:styleId="af9">
    <w:name w:val="annotation subject"/>
    <w:basedOn w:val="af8"/>
    <w:next w:val="af8"/>
    <w:uiPriority w:val="99"/>
    <w:semiHidden/>
    <w:unhideWhenUsed/>
    <w:qFormat/>
    <w:rsid w:val="006C2554"/>
    <w:rPr>
      <w:b/>
      <w:bCs/>
    </w:rPr>
  </w:style>
  <w:style w:type="paragraph" w:customStyle="1" w:styleId="20">
    <w:name w:val="Основной текст (2)"/>
    <w:basedOn w:val="a"/>
    <w:link w:val="2"/>
    <w:qFormat/>
    <w:rsid w:val="005D798B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qFormat/>
    <w:rsid w:val="005D798B"/>
    <w:rPr>
      <w:rFonts w:ascii="Calibri" w:eastAsia="Times New Roman" w:hAnsi="Calibri" w:cs="Calibri"/>
      <w:sz w:val="22"/>
      <w:szCs w:val="20"/>
      <w:lang w:bidi="ar-SA"/>
    </w:rPr>
  </w:style>
  <w:style w:type="table" w:styleId="afa">
    <w:name w:val="Table Grid"/>
    <w:basedOn w:val="a1"/>
    <w:uiPriority w:val="59"/>
    <w:rsid w:val="00E26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CC3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789A2-19E2-4219-BCEC-A47DB8FC6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5322</Words>
  <Characters>30341</Characters>
  <Application>Microsoft Office Word</Application>
  <DocSecurity>0</DocSecurity>
  <Lines>252</Lines>
  <Paragraphs>71</Paragraphs>
  <ScaleCrop>false</ScaleCrop>
  <Company>ОАО "Межрегионтеплоэнерго"</Company>
  <LinksUpToDate>false</LinksUpToDate>
  <CharactersWithSpaces>35592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Передков Иван Геннадьевич</dc:creator>
  <dc:description/>
  <cp:lastModifiedBy>Токарь Кристина Дмитриевна</cp:lastModifiedBy>
  <cp:revision>23</cp:revision>
  <cp:lastPrinted>2019-03-19T06:47:00Z</cp:lastPrinted>
  <dcterms:created xsi:type="dcterms:W3CDTF">2018-12-12T13:21:00Z</dcterms:created>
  <dcterms:modified xsi:type="dcterms:W3CDTF">2022-09-05T09:54:00Z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ОАО "Межрегионтеплоэнерго"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